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462C06" w14:paraId="00C4A4C0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DAD1F7" w14:textId="77777777" w:rsidR="00CC0CD0" w:rsidRPr="005B03DE" w:rsidRDefault="004F346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</w:t>
            </w: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erület Erzsébetváros Önkormányzata</w:t>
            </w:r>
          </w:p>
          <w:p w14:paraId="3DB5C147" w14:textId="77777777" w:rsidR="00CC0CD0" w:rsidRPr="005B03DE" w:rsidRDefault="004F3464" w:rsidP="00741E7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Sedlák Tibor </w:t>
            </w:r>
            <w:r w:rsidRPr="000C06EC">
              <w:rPr>
                <w:rFonts w:ascii="Times New Roman" w:hAnsi="Times New Roman"/>
                <w:b/>
                <w:bCs/>
                <w:sz w:val="24"/>
                <w:szCs w:val="24"/>
              </w:rPr>
              <w:t>Erzsébetváros Rendészeti Igazgatóságának Igazgatója</w:t>
            </w:r>
          </w:p>
        </w:tc>
      </w:tr>
    </w:tbl>
    <w:p w14:paraId="12F11911" w14:textId="77777777" w:rsidR="00CC0CD0" w:rsidRPr="005B03DE" w:rsidRDefault="004F346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465B674F" w14:textId="77777777" w:rsidR="00CC0CD0" w:rsidRPr="005B03DE" w:rsidRDefault="004F346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14:paraId="3B9727A4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0D889F5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314B80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442A62FD" w14:textId="77777777"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924568F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196CD6" w14:textId="77777777" w:rsidR="00CC0CD0" w:rsidRPr="005B03DE" w:rsidRDefault="004F346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5471331F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5C2FCF6" w14:textId="77777777" w:rsidR="003050EF" w:rsidRDefault="004F346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r w:rsidR="004365E3">
        <w:rPr>
          <w:rFonts w:ascii="Times New Roman" w:hAnsi="Times New Roman"/>
          <w:b/>
          <w:bCs/>
          <w:sz w:val="28"/>
          <w:szCs w:val="28"/>
        </w:rPr>
        <w:t>Pénzügyi és Kerületfejlesztési Bizottság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1" w:name="uvdatum"/>
      <w:r w:rsidR="004365E3">
        <w:rPr>
          <w:rFonts w:ascii="Times New Roman" w:hAnsi="Times New Roman"/>
          <w:b/>
          <w:bCs/>
          <w:sz w:val="28"/>
          <w:szCs w:val="28"/>
        </w:rPr>
        <w:t>202</w:t>
      </w:r>
      <w:r w:rsidR="00B54E5A">
        <w:rPr>
          <w:rFonts w:ascii="Times New Roman" w:hAnsi="Times New Roman"/>
          <w:b/>
          <w:bCs/>
          <w:sz w:val="28"/>
          <w:szCs w:val="28"/>
        </w:rPr>
        <w:t>3</w:t>
      </w:r>
      <w:r w:rsidRPr="005B03DE">
        <w:rPr>
          <w:rFonts w:ascii="Times New Roman" w:hAnsi="Times New Roman"/>
          <w:b/>
          <w:bCs/>
          <w:sz w:val="28"/>
          <w:szCs w:val="28"/>
        </w:rPr>
        <w:t>.</w:t>
      </w:r>
      <w:bookmarkEnd w:id="1"/>
      <w:r w:rsidR="0053762D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december 5-e</w:t>
      </w:r>
      <w:r w:rsidR="004365E3">
        <w:rPr>
          <w:rFonts w:ascii="Times New Roman" w:hAnsi="Times New Roman"/>
          <w:b/>
          <w:bCs/>
          <w:sz w:val="28"/>
          <w:szCs w:val="28"/>
        </w:rPr>
        <w:t>i</w:t>
      </w:r>
    </w:p>
    <w:p w14:paraId="746F34E4" w14:textId="77777777" w:rsidR="00CC0CD0" w:rsidRPr="005B03DE" w:rsidRDefault="004F346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rendkívüli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</w:p>
    <w:p w14:paraId="694D12A0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CD07172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39CFCC6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9A3A61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20"/>
        <w:gridCol w:w="7819"/>
      </w:tblGrid>
      <w:tr w:rsidR="00462C06" w14:paraId="0A48B43E" w14:textId="77777777" w:rsidTr="000A48B9">
        <w:trPr>
          <w:trHeight w:val="1550"/>
        </w:trPr>
        <w:tc>
          <w:tcPr>
            <w:tcW w:w="1320" w:type="dxa"/>
            <w:shd w:val="clear" w:color="auto" w:fill="auto"/>
          </w:tcPr>
          <w:p w14:paraId="7FBE7E37" w14:textId="77777777" w:rsidR="00CC0CD0" w:rsidRPr="005B03DE" w:rsidRDefault="004F3464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819" w:type="dxa"/>
            <w:shd w:val="clear" w:color="auto" w:fill="auto"/>
          </w:tcPr>
          <w:p w14:paraId="49FD0229" w14:textId="77777777" w:rsidR="00CC0CD0" w:rsidRPr="005B03DE" w:rsidRDefault="004F3464" w:rsidP="00F13C70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Javaslat a térfigyelő kamerarendszer karbantartásával összefüggő szerződés megkötésére</w:t>
            </w:r>
          </w:p>
        </w:tc>
      </w:tr>
    </w:tbl>
    <w:p w14:paraId="22375DBB" w14:textId="77777777" w:rsidR="00CC0CD0" w:rsidRPr="005B03DE" w:rsidRDefault="004F346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4113930B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FCEB1C" w14:textId="77777777" w:rsidR="00CC0CD0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D44A0B" w14:textId="77777777" w:rsidR="000A48B9" w:rsidRPr="005B03DE" w:rsidRDefault="000A48B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295CAB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3D4C957" w14:textId="77777777" w:rsidR="00CC0CD0" w:rsidRPr="005B03DE" w:rsidRDefault="004F3464" w:rsidP="003050EF">
      <w:pPr>
        <w:widowControl w:val="0"/>
        <w:autoSpaceDE w:val="0"/>
        <w:spacing w:after="0" w:line="240" w:lineRule="auto"/>
        <w:ind w:right="430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Sedlák Tibor</w:t>
      </w:r>
    </w:p>
    <w:p w14:paraId="053CD172" w14:textId="77777777" w:rsidR="00CC0CD0" w:rsidRPr="005B03DE" w:rsidRDefault="004F3464" w:rsidP="003050EF">
      <w:pPr>
        <w:widowControl w:val="0"/>
        <w:autoSpaceDE w:val="0"/>
        <w:spacing w:after="0" w:line="240" w:lineRule="auto"/>
        <w:ind w:right="430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Erzsébetváros Rendészeti Igazgatósága Igazgató</w:t>
      </w:r>
    </w:p>
    <w:p w14:paraId="093BB6CB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E03BF2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68A793" w14:textId="77777777" w:rsidR="003050EF" w:rsidRDefault="003050E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CF1AB7C" w14:textId="77777777" w:rsidR="003050EF" w:rsidRPr="005B03DE" w:rsidRDefault="003050E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4CA245" w14:textId="77777777" w:rsidR="00CC0CD0" w:rsidRPr="006D28B0" w:rsidRDefault="004F346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D28B0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2CF9EC09" w14:textId="77777777" w:rsidR="00CC0CD0" w:rsidRPr="006D28B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AE0ED3D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F9FA13" w14:textId="77777777" w:rsidR="003050EF" w:rsidRPr="006D28B0" w:rsidRDefault="003050E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DFB9E98" w14:textId="77777777" w:rsidR="00CC0CD0" w:rsidRPr="006D28B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FFF214" w14:textId="77777777" w:rsidR="00A525D4" w:rsidRPr="006D28B0" w:rsidRDefault="004F3464" w:rsidP="003050EF">
      <w:pPr>
        <w:widowControl w:val="0"/>
        <w:autoSpaceDE w:val="0"/>
        <w:autoSpaceDN w:val="0"/>
        <w:adjustRightInd w:val="0"/>
        <w:spacing w:after="0" w:line="240" w:lineRule="auto"/>
        <w:ind w:right="430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Dr. Nagy Erika</w:t>
      </w:r>
    </w:p>
    <w:p w14:paraId="6DF6C054" w14:textId="77777777" w:rsidR="00A525D4" w:rsidRPr="006D28B0" w:rsidRDefault="004F3464" w:rsidP="003050EF">
      <w:pPr>
        <w:widowControl w:val="0"/>
        <w:autoSpaceDE w:val="0"/>
        <w:autoSpaceDN w:val="0"/>
        <w:adjustRightInd w:val="0"/>
        <w:spacing w:after="0" w:line="240" w:lineRule="auto"/>
        <w:ind w:right="4301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</w:t>
      </w:r>
      <w:r w:rsidR="00E9217B" w:rsidRPr="006D28B0">
        <w:rPr>
          <w:rFonts w:ascii="Times New Roman" w:hAnsi="Times New Roman"/>
          <w:sz w:val="24"/>
          <w:szCs w:val="24"/>
        </w:rPr>
        <w:t>jegyző</w:t>
      </w:r>
      <w:proofErr w:type="gramEnd"/>
    </w:p>
    <w:p w14:paraId="2E3D5944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965E33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A86B7F" w14:textId="77777777"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130BDFC" w14:textId="77777777" w:rsidR="00C477CD" w:rsidRPr="000927A8" w:rsidRDefault="004F346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4365E3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2"/>
    </w:p>
    <w:p w14:paraId="65F524AB" w14:textId="053165EA" w:rsidR="0001036B" w:rsidRDefault="004F3464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D28B0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6D28B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D28B0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6D28B0">
        <w:rPr>
          <w:rFonts w:ascii="Times New Roman" w:hAnsi="Times New Roman"/>
          <w:b/>
          <w:bCs/>
          <w:sz w:val="24"/>
          <w:szCs w:val="24"/>
        </w:rPr>
        <w:t>egyszerű</w:t>
      </w:r>
      <w:r w:rsidRPr="006D28B0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088C8FD6" w14:textId="77777777" w:rsidR="000A48B9" w:rsidRDefault="000A48B9" w:rsidP="003050EF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1376C4CF" w14:textId="77777777" w:rsidR="000A48B9" w:rsidRDefault="000A48B9" w:rsidP="003050EF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4E68F84A" w14:textId="77777777" w:rsidR="006D28B0" w:rsidRPr="00052CBD" w:rsidRDefault="004F3464" w:rsidP="003050EF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/>
          <w:b/>
          <w:bCs/>
          <w:sz w:val="24"/>
          <w:szCs w:val="24"/>
        </w:rPr>
      </w:pPr>
      <w:r w:rsidRPr="00052CBD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052CBD">
        <w:rPr>
          <w:rFonts w:ascii="Times New Roman" w:hAnsi="Times New Roman"/>
          <w:b/>
          <w:bCs/>
          <w:sz w:val="24"/>
          <w:szCs w:val="24"/>
        </w:rPr>
        <w:t>Bizottság</w:t>
      </w:r>
      <w:r w:rsidRPr="00052CBD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2C0A067A" w14:textId="77777777" w:rsidR="006D28B0" w:rsidRPr="00052CBD" w:rsidRDefault="006D28B0" w:rsidP="003050EF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7A736C3" w14:textId="77777777" w:rsidR="006D28B0" w:rsidRPr="00052CBD" w:rsidRDefault="006D28B0" w:rsidP="003050EF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4EC9269" w14:textId="77777777" w:rsidR="006D28B0" w:rsidRPr="003050EF" w:rsidRDefault="004F3464" w:rsidP="003050EF">
      <w:pPr>
        <w:spacing w:after="0" w:line="260" w:lineRule="exact"/>
        <w:jc w:val="both"/>
        <w:rPr>
          <w:rFonts w:ascii="Times New Roman" w:hAnsi="Times New Roman"/>
          <w:sz w:val="24"/>
          <w:szCs w:val="24"/>
          <w:lang w:val="x-none"/>
        </w:rPr>
      </w:pPr>
      <w:r w:rsidRPr="003050EF">
        <w:rPr>
          <w:rFonts w:ascii="Times New Roman" w:hAnsi="Times New Roman"/>
          <w:sz w:val="24"/>
          <w:szCs w:val="24"/>
          <w:lang w:val="x-none"/>
        </w:rPr>
        <w:t xml:space="preserve">Az Erzsébetváros Rendészeti Igazgatósága (a továbbiakban: ERI) üzemeltetésében álló térfigyelő kamerarendszer folyamatos szervizelése, karbantartása, eseti javítása szükséges és indokolt. Az azonos tartalmú szerződés jelenleg </w:t>
      </w:r>
      <w:r w:rsidRPr="003050EF">
        <w:rPr>
          <w:rFonts w:ascii="Times New Roman" w:hAnsi="Times New Roman"/>
          <w:sz w:val="24"/>
          <w:szCs w:val="24"/>
        </w:rPr>
        <w:t>202</w:t>
      </w:r>
      <w:r w:rsidR="00642FCE" w:rsidRPr="003050EF">
        <w:rPr>
          <w:rFonts w:ascii="Times New Roman" w:hAnsi="Times New Roman"/>
          <w:sz w:val="24"/>
          <w:szCs w:val="24"/>
        </w:rPr>
        <w:t>3</w:t>
      </w:r>
      <w:r w:rsidRPr="003050EF">
        <w:rPr>
          <w:rFonts w:ascii="Times New Roman" w:hAnsi="Times New Roman"/>
          <w:sz w:val="24"/>
          <w:szCs w:val="24"/>
          <w:lang w:val="x-none"/>
        </w:rPr>
        <w:t xml:space="preserve">. december 31. napjáig hatályos, ezért a feladat ellátása érdekében szükségessé vált egy új, fenti tevékenységnek megfelelő karbantartási szerződés megkötése. </w:t>
      </w:r>
    </w:p>
    <w:p w14:paraId="02B98922" w14:textId="77777777" w:rsidR="006D28B0" w:rsidRPr="003050EF" w:rsidRDefault="006D28B0" w:rsidP="003050EF">
      <w:pPr>
        <w:spacing w:after="0" w:line="260" w:lineRule="exact"/>
        <w:rPr>
          <w:rFonts w:ascii="Times New Roman" w:hAnsi="Times New Roman"/>
          <w:sz w:val="24"/>
          <w:szCs w:val="24"/>
          <w:lang w:val="x-none"/>
        </w:rPr>
      </w:pPr>
    </w:p>
    <w:p w14:paraId="22CE9FAA" w14:textId="77777777" w:rsidR="006D28B0" w:rsidRPr="003050EF" w:rsidRDefault="004F3464" w:rsidP="003050EF">
      <w:pPr>
        <w:spacing w:after="0" w:line="260" w:lineRule="exact"/>
        <w:jc w:val="both"/>
        <w:rPr>
          <w:rFonts w:ascii="Times New Roman" w:hAnsi="Times New Roman"/>
          <w:sz w:val="24"/>
          <w:szCs w:val="24"/>
          <w:lang w:val="x-none"/>
        </w:rPr>
      </w:pPr>
      <w:r w:rsidRPr="003050EF">
        <w:rPr>
          <w:rFonts w:ascii="Times New Roman" w:hAnsi="Times New Roman"/>
          <w:sz w:val="24"/>
          <w:szCs w:val="24"/>
          <w:lang w:val="x-none"/>
        </w:rPr>
        <w:t xml:space="preserve">A fentiekre tekintettel ennek megvalósítása érdekében, a polgármesteri engedélyezést követően –mivel a beszerzés értéke nem éri el a közbeszerzési értékhatárt – az ERI három vállalkozástól kért be árajánlatot a tárgyi karbantartási tevékenység </w:t>
      </w:r>
      <w:r w:rsidRPr="003050EF">
        <w:rPr>
          <w:rFonts w:ascii="Times New Roman" w:hAnsi="Times New Roman"/>
          <w:sz w:val="24"/>
          <w:szCs w:val="24"/>
        </w:rPr>
        <w:t>202</w:t>
      </w:r>
      <w:r w:rsidR="00642FCE" w:rsidRPr="003050EF">
        <w:rPr>
          <w:rFonts w:ascii="Times New Roman" w:hAnsi="Times New Roman"/>
          <w:sz w:val="24"/>
          <w:szCs w:val="24"/>
        </w:rPr>
        <w:t>4</w:t>
      </w:r>
      <w:r w:rsidRPr="003050EF">
        <w:rPr>
          <w:rFonts w:ascii="Times New Roman" w:hAnsi="Times New Roman"/>
          <w:sz w:val="24"/>
          <w:szCs w:val="24"/>
          <w:lang w:val="x-none"/>
        </w:rPr>
        <w:t xml:space="preserve">. január 1. napjától </w:t>
      </w:r>
      <w:r w:rsidRPr="003050EF">
        <w:rPr>
          <w:rFonts w:ascii="Times New Roman" w:hAnsi="Times New Roman"/>
          <w:sz w:val="24"/>
          <w:szCs w:val="24"/>
        </w:rPr>
        <w:t>202</w:t>
      </w:r>
      <w:r w:rsidR="00642FCE" w:rsidRPr="003050EF">
        <w:rPr>
          <w:rFonts w:ascii="Times New Roman" w:hAnsi="Times New Roman"/>
          <w:sz w:val="24"/>
          <w:szCs w:val="24"/>
        </w:rPr>
        <w:t>4</w:t>
      </w:r>
      <w:r w:rsidRPr="003050EF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3050EF">
        <w:rPr>
          <w:rFonts w:ascii="Times New Roman" w:hAnsi="Times New Roman"/>
          <w:sz w:val="24"/>
          <w:szCs w:val="24"/>
        </w:rPr>
        <w:t>december</w:t>
      </w:r>
      <w:proofErr w:type="gramEnd"/>
      <w:r w:rsidRPr="003050EF">
        <w:rPr>
          <w:rFonts w:ascii="Times New Roman" w:hAnsi="Times New Roman"/>
          <w:sz w:val="24"/>
          <w:szCs w:val="24"/>
        </w:rPr>
        <w:t xml:space="preserve"> 31. napjáig </w:t>
      </w:r>
      <w:r w:rsidRPr="003050EF">
        <w:rPr>
          <w:rFonts w:ascii="Times New Roman" w:hAnsi="Times New Roman"/>
          <w:sz w:val="24"/>
          <w:szCs w:val="24"/>
          <w:lang w:val="x-none"/>
        </w:rPr>
        <w:t>történő ellátására, a következő műszaki tartalommal:</w:t>
      </w:r>
    </w:p>
    <w:p w14:paraId="6BD00D15" w14:textId="77777777" w:rsidR="006D28B0" w:rsidRPr="003050EF" w:rsidRDefault="006D28B0" w:rsidP="003050EF">
      <w:pPr>
        <w:spacing w:after="0" w:line="260" w:lineRule="exact"/>
        <w:rPr>
          <w:rFonts w:ascii="Times New Roman" w:hAnsi="Times New Roman"/>
          <w:sz w:val="24"/>
          <w:szCs w:val="24"/>
          <w:lang w:val="x-none"/>
        </w:rPr>
      </w:pPr>
    </w:p>
    <w:p w14:paraId="2792C4AF" w14:textId="77777777" w:rsidR="006D28B0" w:rsidRPr="003050EF" w:rsidRDefault="004F3464" w:rsidP="003050EF">
      <w:pPr>
        <w:numPr>
          <w:ilvl w:val="0"/>
          <w:numId w:val="21"/>
        </w:numPr>
        <w:spacing w:after="0" w:line="260" w:lineRule="exact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3050EF">
        <w:rPr>
          <w:rFonts w:ascii="Times New Roman" w:hAnsi="Times New Roman"/>
          <w:bCs/>
          <w:color w:val="000000"/>
          <w:sz w:val="24"/>
          <w:szCs w:val="24"/>
          <w:u w:color="000000"/>
        </w:rPr>
        <w:t>Műveleti központ</w:t>
      </w:r>
    </w:p>
    <w:p w14:paraId="44903056" w14:textId="77777777" w:rsidR="006D28B0" w:rsidRPr="003050EF" w:rsidRDefault="006D28B0" w:rsidP="003050EF">
      <w:pPr>
        <w:spacing w:after="0" w:line="260" w:lineRule="exact"/>
        <w:ind w:left="371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6A9B2702" w14:textId="77777777" w:rsidR="006D28B0" w:rsidRPr="003050EF" w:rsidRDefault="004F3464" w:rsidP="003050EF">
      <w:pPr>
        <w:spacing w:after="0" w:line="260" w:lineRule="exact"/>
        <w:ind w:left="11" w:firstLine="273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3050EF">
        <w:rPr>
          <w:rFonts w:ascii="Times New Roman" w:hAnsi="Times New Roman"/>
          <w:bCs/>
          <w:color w:val="000000"/>
          <w:sz w:val="24"/>
          <w:szCs w:val="24"/>
        </w:rPr>
        <w:t>1.1. Szerver helyiség</w:t>
      </w:r>
    </w:p>
    <w:p w14:paraId="5D347AC6" w14:textId="77777777" w:rsidR="006D28B0" w:rsidRPr="003050EF" w:rsidRDefault="004F3464" w:rsidP="003050EF">
      <w:pPr>
        <w:numPr>
          <w:ilvl w:val="0"/>
          <w:numId w:val="22"/>
        </w:numPr>
        <w:spacing w:after="0" w:line="260" w:lineRule="exac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050EF">
        <w:rPr>
          <w:rFonts w:ascii="Times New Roman" w:hAnsi="Times New Roman"/>
          <w:color w:val="000000"/>
          <w:sz w:val="24"/>
          <w:szCs w:val="24"/>
        </w:rPr>
        <w:t>Szemrevételezés, mechanikai ellenőrzés</w:t>
      </w:r>
    </w:p>
    <w:p w14:paraId="4156F238" w14:textId="77777777" w:rsidR="006D28B0" w:rsidRPr="003050EF" w:rsidRDefault="004F3464" w:rsidP="003050EF">
      <w:pPr>
        <w:numPr>
          <w:ilvl w:val="0"/>
          <w:numId w:val="22"/>
        </w:numPr>
        <w:spacing w:after="0" w:line="260" w:lineRule="exac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50EF">
        <w:rPr>
          <w:rFonts w:ascii="Times New Roman" w:hAnsi="Times New Roman"/>
          <w:color w:val="000000"/>
          <w:sz w:val="24"/>
          <w:szCs w:val="24"/>
        </w:rPr>
        <w:t>Rack</w:t>
      </w:r>
      <w:proofErr w:type="spellEnd"/>
      <w:r w:rsidRPr="003050EF">
        <w:rPr>
          <w:rFonts w:ascii="Times New Roman" w:hAnsi="Times New Roman"/>
          <w:color w:val="000000"/>
          <w:sz w:val="24"/>
          <w:szCs w:val="24"/>
        </w:rPr>
        <w:t xml:space="preserve"> szekrények tisztítása</w:t>
      </w:r>
    </w:p>
    <w:p w14:paraId="3F972496" w14:textId="77777777" w:rsidR="006D28B0" w:rsidRPr="003050EF" w:rsidRDefault="004F3464" w:rsidP="003050EF">
      <w:pPr>
        <w:numPr>
          <w:ilvl w:val="0"/>
          <w:numId w:val="22"/>
        </w:numPr>
        <w:spacing w:after="0" w:line="260" w:lineRule="exac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050EF">
        <w:rPr>
          <w:rFonts w:ascii="Times New Roman" w:hAnsi="Times New Roman"/>
          <w:color w:val="000000"/>
          <w:sz w:val="24"/>
          <w:szCs w:val="24"/>
        </w:rPr>
        <w:t>Ventilátorok ellenőrzése, tisztítása</w:t>
      </w:r>
    </w:p>
    <w:p w14:paraId="24636AF5" w14:textId="77777777" w:rsidR="006D28B0" w:rsidRPr="003050EF" w:rsidRDefault="004F3464" w:rsidP="003050EF">
      <w:pPr>
        <w:numPr>
          <w:ilvl w:val="0"/>
          <w:numId w:val="22"/>
        </w:numPr>
        <w:spacing w:after="0" w:line="260" w:lineRule="exac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050EF">
        <w:rPr>
          <w:rFonts w:ascii="Times New Roman" w:hAnsi="Times New Roman"/>
          <w:color w:val="000000"/>
          <w:sz w:val="24"/>
          <w:szCs w:val="24"/>
        </w:rPr>
        <w:t>A nyomtató, adat és hálózati kábelek rögzítésének ellenőrzése</w:t>
      </w:r>
    </w:p>
    <w:p w14:paraId="150AF207" w14:textId="77777777" w:rsidR="006D28B0" w:rsidRPr="003050EF" w:rsidRDefault="004F3464" w:rsidP="003050EF">
      <w:pPr>
        <w:numPr>
          <w:ilvl w:val="0"/>
          <w:numId w:val="22"/>
        </w:numPr>
        <w:spacing w:after="0" w:line="260" w:lineRule="exac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050EF">
        <w:rPr>
          <w:rFonts w:ascii="Times New Roman" w:hAnsi="Times New Roman"/>
          <w:color w:val="000000"/>
          <w:sz w:val="24"/>
          <w:szCs w:val="24"/>
        </w:rPr>
        <w:t xml:space="preserve">HDD és CD-ROM meghajtók ellenőrzése, írás, olvasás, </w:t>
      </w:r>
      <w:proofErr w:type="spellStart"/>
      <w:r w:rsidRPr="003050EF">
        <w:rPr>
          <w:rFonts w:ascii="Times New Roman" w:hAnsi="Times New Roman"/>
          <w:color w:val="000000"/>
          <w:sz w:val="24"/>
          <w:szCs w:val="24"/>
        </w:rPr>
        <w:t>formatálás</w:t>
      </w:r>
      <w:proofErr w:type="spellEnd"/>
      <w:r w:rsidRPr="003050EF">
        <w:rPr>
          <w:rFonts w:ascii="Times New Roman" w:hAnsi="Times New Roman"/>
          <w:color w:val="000000"/>
          <w:sz w:val="24"/>
          <w:szCs w:val="24"/>
        </w:rPr>
        <w:t xml:space="preserve"> funkciókra, hibamentesség, mechanikai állapot szerint. Szükség szerint meghajtók és fejek tisztítása</w:t>
      </w:r>
    </w:p>
    <w:p w14:paraId="5FF3B2C9" w14:textId="77777777" w:rsidR="006D28B0" w:rsidRPr="003050EF" w:rsidRDefault="004F3464" w:rsidP="003050EF">
      <w:pPr>
        <w:numPr>
          <w:ilvl w:val="0"/>
          <w:numId w:val="22"/>
        </w:numPr>
        <w:spacing w:after="0" w:line="260" w:lineRule="exac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050EF">
        <w:rPr>
          <w:rFonts w:ascii="Times New Roman" w:hAnsi="Times New Roman"/>
          <w:color w:val="000000"/>
          <w:sz w:val="24"/>
          <w:szCs w:val="24"/>
        </w:rPr>
        <w:t>Az összes kommunikációs berendezés (modemek, csatolók) működésének és meghibásodási viselkedésének vizsgálata</w:t>
      </w:r>
    </w:p>
    <w:p w14:paraId="231EA45C" w14:textId="77777777" w:rsidR="006D28B0" w:rsidRPr="003050EF" w:rsidRDefault="004F3464" w:rsidP="003050EF">
      <w:pPr>
        <w:numPr>
          <w:ilvl w:val="0"/>
          <w:numId w:val="22"/>
        </w:numPr>
        <w:spacing w:after="0" w:line="260" w:lineRule="exac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050EF">
        <w:rPr>
          <w:rFonts w:ascii="Times New Roman" w:hAnsi="Times New Roman"/>
          <w:color w:val="000000"/>
          <w:sz w:val="24"/>
          <w:szCs w:val="24"/>
        </w:rPr>
        <w:t xml:space="preserve">Az összes kommunikációs összekötés (kapcsolat felépítés, adatátvitel hozzáférés ellenőrzés, beállítások, címzés) felülvizsgálata és ellenőrzése </w:t>
      </w:r>
      <w:r w:rsidRPr="003050EF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 wp14:anchorId="31FBDE4D" wp14:editId="268BFDD3">
            <wp:extent cx="39624" cy="15245"/>
            <wp:effectExtent l="0" t="0" r="0" b="0"/>
            <wp:docPr id="1269" name="Picture 12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9" name="Picture 126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15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050EF">
        <w:rPr>
          <w:rFonts w:ascii="Times New Roman" w:hAnsi="Times New Roman"/>
          <w:color w:val="000000"/>
          <w:sz w:val="24"/>
          <w:szCs w:val="24"/>
        </w:rPr>
        <w:t xml:space="preserve"> Eszközök külső belső tisztítása </w:t>
      </w:r>
      <w:r w:rsidRPr="003050EF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 wp14:anchorId="639556ED" wp14:editId="7334A2AD">
            <wp:extent cx="39624" cy="15244"/>
            <wp:effectExtent l="0" t="0" r="0" b="0"/>
            <wp:docPr id="1270" name="Picture 12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0" name="Picture 127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15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050EF">
        <w:rPr>
          <w:rFonts w:ascii="Times New Roman" w:hAnsi="Times New Roman"/>
          <w:color w:val="000000"/>
          <w:sz w:val="24"/>
          <w:szCs w:val="24"/>
        </w:rPr>
        <w:t xml:space="preserve"> Tápegységek ellenőrzése</w:t>
      </w:r>
    </w:p>
    <w:p w14:paraId="69942101" w14:textId="77777777" w:rsidR="006D28B0" w:rsidRPr="003050EF" w:rsidRDefault="006D28B0" w:rsidP="003050EF">
      <w:pPr>
        <w:spacing w:after="0" w:line="260" w:lineRule="exact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2C31D6B" w14:textId="77777777" w:rsidR="006D28B0" w:rsidRPr="003050EF" w:rsidRDefault="004F3464" w:rsidP="003050EF">
      <w:pPr>
        <w:numPr>
          <w:ilvl w:val="1"/>
          <w:numId w:val="21"/>
        </w:numPr>
        <w:spacing w:after="0" w:line="260" w:lineRule="exact"/>
        <w:ind w:left="284" w:firstLine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3050EF">
        <w:rPr>
          <w:rFonts w:ascii="Times New Roman" w:hAnsi="Times New Roman"/>
          <w:bCs/>
          <w:color w:val="000000"/>
          <w:sz w:val="24"/>
          <w:szCs w:val="24"/>
        </w:rPr>
        <w:t>Térfigyelő helyiség</w:t>
      </w:r>
    </w:p>
    <w:p w14:paraId="424C8DF4" w14:textId="77777777" w:rsidR="006D28B0" w:rsidRPr="003050EF" w:rsidRDefault="004F3464" w:rsidP="003050EF">
      <w:pPr>
        <w:numPr>
          <w:ilvl w:val="0"/>
          <w:numId w:val="22"/>
        </w:numPr>
        <w:spacing w:after="0" w:line="260" w:lineRule="exac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050EF">
        <w:rPr>
          <w:rFonts w:ascii="Times New Roman" w:hAnsi="Times New Roman"/>
          <w:color w:val="000000"/>
          <w:sz w:val="24"/>
          <w:szCs w:val="24"/>
        </w:rPr>
        <w:t>Szemrevételezés, mechanikai ellenőrzés</w:t>
      </w:r>
    </w:p>
    <w:p w14:paraId="0DEE9BB1" w14:textId="77777777" w:rsidR="006D28B0" w:rsidRPr="003050EF" w:rsidRDefault="004F3464" w:rsidP="003050EF">
      <w:pPr>
        <w:numPr>
          <w:ilvl w:val="0"/>
          <w:numId w:val="22"/>
        </w:numPr>
        <w:spacing w:after="0" w:line="260" w:lineRule="exac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050EF">
        <w:rPr>
          <w:rFonts w:ascii="Times New Roman" w:hAnsi="Times New Roman"/>
          <w:color w:val="000000"/>
          <w:sz w:val="24"/>
          <w:szCs w:val="24"/>
        </w:rPr>
        <w:t>Monitorok helyes működésének ellenőrzése</w:t>
      </w:r>
    </w:p>
    <w:p w14:paraId="15D784CF" w14:textId="77777777" w:rsidR="006D28B0" w:rsidRPr="003050EF" w:rsidRDefault="004F3464" w:rsidP="003050EF">
      <w:pPr>
        <w:numPr>
          <w:ilvl w:val="0"/>
          <w:numId w:val="22"/>
        </w:numPr>
        <w:spacing w:after="0" w:line="260" w:lineRule="exac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050EF">
        <w:rPr>
          <w:rFonts w:ascii="Times New Roman" w:hAnsi="Times New Roman"/>
          <w:color w:val="000000"/>
          <w:sz w:val="24"/>
          <w:szCs w:val="24"/>
        </w:rPr>
        <w:t>Az összes alkalmazói rendszer és segédprogram működésének ellenőrzése</w:t>
      </w:r>
    </w:p>
    <w:p w14:paraId="080EB2D3" w14:textId="77777777" w:rsidR="006D28B0" w:rsidRPr="003050EF" w:rsidRDefault="004F3464" w:rsidP="003050EF">
      <w:pPr>
        <w:numPr>
          <w:ilvl w:val="0"/>
          <w:numId w:val="22"/>
        </w:numPr>
        <w:spacing w:after="0" w:line="260" w:lineRule="exac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050EF">
        <w:rPr>
          <w:rFonts w:ascii="Times New Roman" w:hAnsi="Times New Roman"/>
          <w:color w:val="000000"/>
          <w:sz w:val="24"/>
          <w:szCs w:val="24"/>
        </w:rPr>
        <w:t>Az összes paraméter beállítás ellenőrzése. Szükség esetén a beállítások korrekciója. Az összes lehetséges beállítás és specifikáció (tervezett állapot) megegyezésének ellenőrzése, a járőrútvonalak beállítása</w:t>
      </w:r>
    </w:p>
    <w:p w14:paraId="36EEEFEA" w14:textId="77777777" w:rsidR="006D28B0" w:rsidRPr="003050EF" w:rsidRDefault="004F3464" w:rsidP="003050EF">
      <w:pPr>
        <w:numPr>
          <w:ilvl w:val="0"/>
          <w:numId w:val="22"/>
        </w:numPr>
        <w:spacing w:after="0" w:line="260" w:lineRule="exac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050EF">
        <w:rPr>
          <w:rFonts w:ascii="Times New Roman" w:hAnsi="Times New Roman"/>
          <w:color w:val="000000"/>
          <w:sz w:val="24"/>
          <w:szCs w:val="24"/>
        </w:rPr>
        <w:t xml:space="preserve">Számítógép perifériák ellenőrző-kijelző eszközeink (pl. </w:t>
      </w:r>
      <w:proofErr w:type="spellStart"/>
      <w:r w:rsidRPr="003050EF">
        <w:rPr>
          <w:rFonts w:ascii="Times New Roman" w:hAnsi="Times New Roman"/>
          <w:color w:val="000000"/>
          <w:sz w:val="24"/>
          <w:szCs w:val="24"/>
        </w:rPr>
        <w:t>LED-ek</w:t>
      </w:r>
      <w:proofErr w:type="spellEnd"/>
      <w:r w:rsidRPr="003050EF">
        <w:rPr>
          <w:rFonts w:ascii="Times New Roman" w:hAnsi="Times New Roman"/>
          <w:color w:val="000000"/>
          <w:sz w:val="24"/>
          <w:szCs w:val="24"/>
        </w:rPr>
        <w:t>) ellenőrzése</w:t>
      </w:r>
    </w:p>
    <w:p w14:paraId="0776C4BE" w14:textId="77777777" w:rsidR="006D28B0" w:rsidRPr="003050EF" w:rsidRDefault="006D28B0" w:rsidP="003050EF">
      <w:pPr>
        <w:spacing w:after="0" w:line="260" w:lineRule="exact"/>
        <w:ind w:left="72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266739A" w14:textId="77777777" w:rsidR="006D28B0" w:rsidRPr="003050EF" w:rsidRDefault="004F3464" w:rsidP="003050EF">
      <w:pPr>
        <w:numPr>
          <w:ilvl w:val="0"/>
          <w:numId w:val="21"/>
        </w:numPr>
        <w:spacing w:after="0" w:line="260" w:lineRule="exact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3050EF">
        <w:rPr>
          <w:rFonts w:ascii="Times New Roman" w:hAnsi="Times New Roman"/>
          <w:bCs/>
          <w:color w:val="000000"/>
          <w:sz w:val="24"/>
          <w:szCs w:val="24"/>
        </w:rPr>
        <w:t>Megfigyelési pontok – kamera végpontok</w:t>
      </w:r>
    </w:p>
    <w:p w14:paraId="5F6DDF31" w14:textId="77777777" w:rsidR="006D28B0" w:rsidRPr="003050EF" w:rsidRDefault="006D28B0" w:rsidP="003050EF">
      <w:pPr>
        <w:spacing w:after="0" w:line="260" w:lineRule="exact"/>
        <w:ind w:left="371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5184B92" w14:textId="77777777" w:rsidR="006D28B0" w:rsidRPr="003050EF" w:rsidRDefault="004F3464" w:rsidP="003050EF">
      <w:pPr>
        <w:spacing w:after="0" w:line="260" w:lineRule="exact"/>
        <w:ind w:left="11" w:hanging="11"/>
        <w:jc w:val="both"/>
        <w:rPr>
          <w:rFonts w:ascii="Times New Roman" w:hAnsi="Times New Roman"/>
          <w:color w:val="000000"/>
          <w:sz w:val="24"/>
          <w:szCs w:val="24"/>
        </w:rPr>
      </w:pPr>
      <w:r w:rsidRPr="003050EF">
        <w:rPr>
          <w:rFonts w:ascii="Times New Roman" w:hAnsi="Times New Roman"/>
          <w:color w:val="000000"/>
          <w:sz w:val="24"/>
          <w:szCs w:val="24"/>
        </w:rPr>
        <w:t>Kültéri forgatható kamerák és szerelvényeik (14</w:t>
      </w:r>
      <w:r w:rsidR="00ED1C19" w:rsidRPr="003050EF">
        <w:rPr>
          <w:rFonts w:ascii="Times New Roman" w:hAnsi="Times New Roman"/>
          <w:color w:val="000000"/>
          <w:sz w:val="24"/>
          <w:szCs w:val="24"/>
        </w:rPr>
        <w:t>9</w:t>
      </w:r>
      <w:r w:rsidRPr="003050EF">
        <w:rPr>
          <w:rFonts w:ascii="Times New Roman" w:hAnsi="Times New Roman"/>
          <w:color w:val="000000"/>
          <w:sz w:val="24"/>
          <w:szCs w:val="24"/>
        </w:rPr>
        <w:t xml:space="preserve"> db kamera állás)</w:t>
      </w:r>
    </w:p>
    <w:p w14:paraId="6017E1AD" w14:textId="77777777" w:rsidR="00546216" w:rsidRPr="003050EF" w:rsidRDefault="004F3464" w:rsidP="003050EF">
      <w:pPr>
        <w:pStyle w:val="Listaszerbekezds"/>
        <w:numPr>
          <w:ilvl w:val="0"/>
          <w:numId w:val="22"/>
        </w:numPr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  <w:r w:rsidRPr="003050EF">
        <w:rPr>
          <w:rFonts w:ascii="Times New Roman" w:hAnsi="Times New Roman"/>
          <w:sz w:val="24"/>
          <w:szCs w:val="24"/>
        </w:rPr>
        <w:t xml:space="preserve">134 db kameraállás és </w:t>
      </w:r>
      <w:proofErr w:type="spellStart"/>
      <w:r w:rsidRPr="003050EF">
        <w:rPr>
          <w:rFonts w:ascii="Times New Roman" w:hAnsi="Times New Roman"/>
          <w:sz w:val="24"/>
          <w:szCs w:val="24"/>
        </w:rPr>
        <w:t>encoder</w:t>
      </w:r>
      <w:proofErr w:type="spellEnd"/>
      <w:r w:rsidRPr="003050EF">
        <w:rPr>
          <w:rFonts w:ascii="Times New Roman" w:hAnsi="Times New Roman"/>
          <w:sz w:val="24"/>
          <w:szCs w:val="24"/>
        </w:rPr>
        <w:t xml:space="preserve"> 2014. évtől 2022. évig terjedő i</w:t>
      </w:r>
      <w:r w:rsidR="003050EF">
        <w:rPr>
          <w:rFonts w:ascii="Times New Roman" w:hAnsi="Times New Roman"/>
          <w:sz w:val="24"/>
          <w:szCs w:val="24"/>
        </w:rPr>
        <w:t>dőszakban történt telepítéssel</w:t>
      </w:r>
    </w:p>
    <w:p w14:paraId="0F398830" w14:textId="77777777" w:rsidR="00546216" w:rsidRPr="003050EF" w:rsidRDefault="004F3464" w:rsidP="003050EF">
      <w:pPr>
        <w:pStyle w:val="Listaszerbekezds"/>
        <w:numPr>
          <w:ilvl w:val="0"/>
          <w:numId w:val="22"/>
        </w:numPr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  <w:r w:rsidRPr="003050EF">
        <w:rPr>
          <w:rFonts w:ascii="Times New Roman" w:hAnsi="Times New Roman"/>
          <w:sz w:val="24"/>
          <w:szCs w:val="24"/>
        </w:rPr>
        <w:t xml:space="preserve">3 db Damjanich utcai belépést segítő kameraállás kameráihoz tartozó tápellátó szerelvények, tartóelemek </w:t>
      </w:r>
    </w:p>
    <w:p w14:paraId="2D2A40DA" w14:textId="77777777" w:rsidR="00546216" w:rsidRPr="003050EF" w:rsidRDefault="004F3464" w:rsidP="003050EF">
      <w:pPr>
        <w:pStyle w:val="Listaszerbekezds"/>
        <w:numPr>
          <w:ilvl w:val="0"/>
          <w:numId w:val="22"/>
        </w:numPr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  <w:r w:rsidRPr="003050EF">
        <w:rPr>
          <w:rFonts w:ascii="Times New Roman" w:hAnsi="Times New Roman"/>
          <w:sz w:val="24"/>
          <w:szCs w:val="24"/>
        </w:rPr>
        <w:t xml:space="preserve">Király u. — Erzsébet </w:t>
      </w:r>
      <w:proofErr w:type="spellStart"/>
      <w:r w:rsidRPr="003050EF">
        <w:rPr>
          <w:rFonts w:ascii="Times New Roman" w:hAnsi="Times New Roman"/>
          <w:sz w:val="24"/>
          <w:szCs w:val="24"/>
        </w:rPr>
        <w:t>krt</w:t>
      </w:r>
      <w:proofErr w:type="spellEnd"/>
      <w:r w:rsidRPr="003050EF">
        <w:rPr>
          <w:rFonts w:ascii="Times New Roman" w:hAnsi="Times New Roman"/>
          <w:sz w:val="24"/>
          <w:szCs w:val="24"/>
        </w:rPr>
        <w:t xml:space="preserve"> sarok 2db forgalomfigyelő kamera</w:t>
      </w:r>
    </w:p>
    <w:p w14:paraId="4906B380" w14:textId="77777777" w:rsidR="00546216" w:rsidRPr="003050EF" w:rsidRDefault="004F3464" w:rsidP="003050EF">
      <w:pPr>
        <w:pStyle w:val="Listaszerbekezds"/>
        <w:numPr>
          <w:ilvl w:val="0"/>
          <w:numId w:val="22"/>
        </w:numPr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  <w:r w:rsidRPr="003050EF">
        <w:rPr>
          <w:rFonts w:ascii="Times New Roman" w:hAnsi="Times New Roman"/>
          <w:sz w:val="24"/>
          <w:szCs w:val="24"/>
        </w:rPr>
        <w:t xml:space="preserve">István u. — Dózsa </w:t>
      </w:r>
      <w:proofErr w:type="spellStart"/>
      <w:r w:rsidRPr="003050EF">
        <w:rPr>
          <w:rFonts w:ascii="Times New Roman" w:hAnsi="Times New Roman"/>
          <w:sz w:val="24"/>
          <w:szCs w:val="24"/>
        </w:rPr>
        <w:t>Gy</w:t>
      </w:r>
      <w:proofErr w:type="spellEnd"/>
      <w:r w:rsidRPr="003050EF">
        <w:rPr>
          <w:rFonts w:ascii="Times New Roman" w:hAnsi="Times New Roman"/>
          <w:sz w:val="24"/>
          <w:szCs w:val="24"/>
        </w:rPr>
        <w:t>. út sarok 2db forgalomfigyelő k</w:t>
      </w:r>
      <w:r w:rsidR="003050EF">
        <w:rPr>
          <w:rFonts w:ascii="Times New Roman" w:hAnsi="Times New Roman"/>
          <w:sz w:val="24"/>
          <w:szCs w:val="24"/>
        </w:rPr>
        <w:t>amera</w:t>
      </w:r>
    </w:p>
    <w:p w14:paraId="21211A35" w14:textId="77777777" w:rsidR="00ED1C19" w:rsidRPr="003050EF" w:rsidRDefault="004F3464" w:rsidP="003050EF">
      <w:pPr>
        <w:pStyle w:val="Listaszerbekezds"/>
        <w:numPr>
          <w:ilvl w:val="0"/>
          <w:numId w:val="22"/>
        </w:numPr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  <w:r w:rsidRPr="003050EF">
        <w:rPr>
          <w:rFonts w:ascii="Times New Roman" w:hAnsi="Times New Roman"/>
          <w:sz w:val="24"/>
          <w:szCs w:val="24"/>
        </w:rPr>
        <w:t xml:space="preserve">Wesselényi </w:t>
      </w:r>
      <w:proofErr w:type="spellStart"/>
      <w:r w:rsidRPr="003050EF">
        <w:rPr>
          <w:rFonts w:ascii="Times New Roman" w:hAnsi="Times New Roman"/>
          <w:sz w:val="24"/>
          <w:szCs w:val="24"/>
        </w:rPr>
        <w:t>u-</w:t>
      </w:r>
      <w:proofErr w:type="spellEnd"/>
      <w:r w:rsidRPr="003050EF">
        <w:rPr>
          <w:rFonts w:ascii="Times New Roman" w:hAnsi="Times New Roman"/>
          <w:sz w:val="24"/>
          <w:szCs w:val="24"/>
        </w:rPr>
        <w:t xml:space="preserve"> Nyár u., Dob u.</w:t>
      </w:r>
      <w:r w:rsidR="00293477" w:rsidRPr="003050EF">
        <w:rPr>
          <w:rFonts w:ascii="Times New Roman" w:hAnsi="Times New Roman"/>
          <w:sz w:val="24"/>
          <w:szCs w:val="24"/>
        </w:rPr>
        <w:t>-</w:t>
      </w:r>
      <w:r w:rsidRPr="003050EF">
        <w:rPr>
          <w:rFonts w:ascii="Times New Roman" w:hAnsi="Times New Roman"/>
          <w:sz w:val="24"/>
          <w:szCs w:val="24"/>
        </w:rPr>
        <w:t xml:space="preserve">Kazinczy u, Dohány </w:t>
      </w:r>
      <w:proofErr w:type="spellStart"/>
      <w:r w:rsidRPr="003050EF">
        <w:rPr>
          <w:rFonts w:ascii="Times New Roman" w:hAnsi="Times New Roman"/>
          <w:sz w:val="24"/>
          <w:szCs w:val="24"/>
        </w:rPr>
        <w:t>u.</w:t>
      </w:r>
      <w:r w:rsidR="00293477" w:rsidRPr="003050EF">
        <w:rPr>
          <w:rFonts w:ascii="Times New Roman" w:hAnsi="Times New Roman"/>
          <w:sz w:val="24"/>
          <w:szCs w:val="24"/>
        </w:rPr>
        <w:t>-</w:t>
      </w:r>
      <w:r w:rsidRPr="003050EF">
        <w:rPr>
          <w:rFonts w:ascii="Times New Roman" w:hAnsi="Times New Roman"/>
          <w:sz w:val="24"/>
          <w:szCs w:val="24"/>
        </w:rPr>
        <w:t>Dob</w:t>
      </w:r>
      <w:proofErr w:type="spellEnd"/>
      <w:r w:rsidRPr="003050EF">
        <w:rPr>
          <w:rFonts w:ascii="Times New Roman" w:hAnsi="Times New Roman"/>
          <w:sz w:val="24"/>
          <w:szCs w:val="24"/>
        </w:rPr>
        <w:t xml:space="preserve"> u., Károly </w:t>
      </w:r>
      <w:proofErr w:type="spellStart"/>
      <w:r w:rsidRPr="003050EF">
        <w:rPr>
          <w:rFonts w:ascii="Times New Roman" w:hAnsi="Times New Roman"/>
          <w:sz w:val="24"/>
          <w:szCs w:val="24"/>
        </w:rPr>
        <w:t>krt.</w:t>
      </w:r>
      <w:r w:rsidR="00293477" w:rsidRPr="003050EF">
        <w:rPr>
          <w:rFonts w:ascii="Times New Roman" w:hAnsi="Times New Roman"/>
          <w:sz w:val="24"/>
          <w:szCs w:val="24"/>
        </w:rPr>
        <w:t>-</w:t>
      </w:r>
      <w:r w:rsidRPr="003050EF">
        <w:rPr>
          <w:rFonts w:ascii="Times New Roman" w:hAnsi="Times New Roman"/>
          <w:sz w:val="24"/>
          <w:szCs w:val="24"/>
        </w:rPr>
        <w:t>Király</w:t>
      </w:r>
      <w:proofErr w:type="spellEnd"/>
      <w:r w:rsidRPr="003050EF">
        <w:rPr>
          <w:rFonts w:ascii="Times New Roman" w:hAnsi="Times New Roman"/>
          <w:sz w:val="24"/>
          <w:szCs w:val="24"/>
        </w:rPr>
        <w:t xml:space="preserve"> u. ker</w:t>
      </w:r>
      <w:r w:rsidR="003050EF">
        <w:rPr>
          <w:rFonts w:ascii="Times New Roman" w:hAnsi="Times New Roman"/>
          <w:sz w:val="24"/>
          <w:szCs w:val="24"/>
        </w:rPr>
        <w:t>e</w:t>
      </w:r>
      <w:r w:rsidRPr="003050EF">
        <w:rPr>
          <w:rFonts w:ascii="Times New Roman" w:hAnsi="Times New Roman"/>
          <w:sz w:val="24"/>
          <w:szCs w:val="24"/>
        </w:rPr>
        <w:t>szteződésekben talá</w:t>
      </w:r>
      <w:r w:rsidR="003050EF">
        <w:rPr>
          <w:rFonts w:ascii="Times New Roman" w:hAnsi="Times New Roman"/>
          <w:sz w:val="24"/>
          <w:szCs w:val="24"/>
        </w:rPr>
        <w:t>lható 8 db forgalom figyelő kam</w:t>
      </w:r>
      <w:r w:rsidRPr="003050EF">
        <w:rPr>
          <w:rFonts w:ascii="Times New Roman" w:hAnsi="Times New Roman"/>
          <w:sz w:val="24"/>
          <w:szCs w:val="24"/>
        </w:rPr>
        <w:t>era</w:t>
      </w:r>
    </w:p>
    <w:p w14:paraId="0DF71B87" w14:textId="77777777" w:rsidR="00546216" w:rsidRPr="003050EF" w:rsidRDefault="00546216" w:rsidP="003050EF">
      <w:pPr>
        <w:spacing w:after="0" w:line="260" w:lineRule="exact"/>
        <w:ind w:left="11" w:hanging="11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BE7CD54" w14:textId="77777777" w:rsidR="006D28B0" w:rsidRPr="003050EF" w:rsidRDefault="004F3464" w:rsidP="003050EF">
      <w:pPr>
        <w:spacing w:after="0" w:line="260" w:lineRule="exact"/>
        <w:ind w:left="11" w:hanging="11"/>
        <w:jc w:val="both"/>
        <w:rPr>
          <w:rFonts w:ascii="Times New Roman" w:hAnsi="Times New Roman"/>
          <w:color w:val="000000"/>
          <w:sz w:val="24"/>
          <w:szCs w:val="24"/>
        </w:rPr>
      </w:pPr>
      <w:r w:rsidRPr="003050EF">
        <w:rPr>
          <w:rFonts w:ascii="Times New Roman" w:hAnsi="Times New Roman"/>
          <w:color w:val="000000"/>
          <w:sz w:val="24"/>
          <w:szCs w:val="24"/>
        </w:rPr>
        <w:t>A kamerákkal kapcsolatosan ellátandó feladatok:</w:t>
      </w:r>
    </w:p>
    <w:p w14:paraId="66BCEDB3" w14:textId="77777777" w:rsidR="006D28B0" w:rsidRPr="003050EF" w:rsidRDefault="004F3464" w:rsidP="003050EF">
      <w:pPr>
        <w:numPr>
          <w:ilvl w:val="0"/>
          <w:numId w:val="23"/>
        </w:numPr>
        <w:spacing w:after="0" w:line="260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3050EF">
        <w:rPr>
          <w:rFonts w:ascii="Times New Roman" w:hAnsi="Times New Roman"/>
          <w:color w:val="000000"/>
          <w:sz w:val="24"/>
          <w:szCs w:val="24"/>
        </w:rPr>
        <w:t>Szemrevételezés, tisztítás, mechanikai ellenőrzés</w:t>
      </w:r>
    </w:p>
    <w:p w14:paraId="78F7D23A" w14:textId="77777777" w:rsidR="006D28B0" w:rsidRPr="003050EF" w:rsidRDefault="004F3464" w:rsidP="003050EF">
      <w:pPr>
        <w:numPr>
          <w:ilvl w:val="0"/>
          <w:numId w:val="23"/>
        </w:numPr>
        <w:spacing w:after="0" w:line="260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3050EF">
        <w:rPr>
          <w:rFonts w:ascii="Times New Roman" w:hAnsi="Times New Roman"/>
          <w:color w:val="000000"/>
          <w:sz w:val="24"/>
          <w:szCs w:val="24"/>
        </w:rPr>
        <w:lastRenderedPageBreak/>
        <w:t xml:space="preserve">Rögzítések szemrevételezése (konzol, ház, PAN-TILT, felfogatások stb.) </w:t>
      </w:r>
      <w:r w:rsidRPr="003050EF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 wp14:anchorId="4551CC38" wp14:editId="6E146678">
            <wp:extent cx="39624" cy="12195"/>
            <wp:effectExtent l="0" t="0" r="0" b="0"/>
            <wp:docPr id="1278" name="Picture 12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8" name="Picture 1278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1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050EF">
        <w:rPr>
          <w:rFonts w:ascii="Times New Roman" w:hAnsi="Times New Roman"/>
          <w:color w:val="000000"/>
          <w:sz w:val="24"/>
          <w:szCs w:val="24"/>
        </w:rPr>
        <w:t xml:space="preserve"> Kábelek rögzítése (hozzávezetések)</w:t>
      </w:r>
    </w:p>
    <w:p w14:paraId="5648F1FB" w14:textId="77777777" w:rsidR="006D28B0" w:rsidRPr="003050EF" w:rsidRDefault="004F3464" w:rsidP="003050EF">
      <w:pPr>
        <w:numPr>
          <w:ilvl w:val="0"/>
          <w:numId w:val="23"/>
        </w:numPr>
        <w:spacing w:after="0" w:line="260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3050EF">
        <w:rPr>
          <w:rFonts w:ascii="Times New Roman" w:hAnsi="Times New Roman"/>
          <w:color w:val="000000"/>
          <w:sz w:val="24"/>
          <w:szCs w:val="24"/>
        </w:rPr>
        <w:t>Tápfeszültségek földelések ellenőrzése, szükség esetén beszabályozás</w:t>
      </w:r>
    </w:p>
    <w:p w14:paraId="47780E36" w14:textId="77777777" w:rsidR="006D28B0" w:rsidRPr="003050EF" w:rsidRDefault="004F3464" w:rsidP="003050EF">
      <w:pPr>
        <w:numPr>
          <w:ilvl w:val="0"/>
          <w:numId w:val="23"/>
        </w:numPr>
        <w:spacing w:after="0" w:line="260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3050EF">
        <w:rPr>
          <w:rFonts w:ascii="Times New Roman" w:hAnsi="Times New Roman"/>
          <w:color w:val="000000"/>
          <w:sz w:val="24"/>
          <w:szCs w:val="24"/>
        </w:rPr>
        <w:t>Szükséges beállítások (fókusz, objektív, írisz ellenőrzés)</w:t>
      </w:r>
    </w:p>
    <w:p w14:paraId="63C61A43" w14:textId="77777777" w:rsidR="006D28B0" w:rsidRPr="003050EF" w:rsidRDefault="004F3464" w:rsidP="003050EF">
      <w:pPr>
        <w:numPr>
          <w:ilvl w:val="0"/>
          <w:numId w:val="23"/>
        </w:numPr>
        <w:spacing w:after="0" w:line="260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3050EF">
        <w:rPr>
          <w:rFonts w:ascii="Times New Roman" w:hAnsi="Times New Roman"/>
          <w:color w:val="000000"/>
          <w:sz w:val="24"/>
          <w:szCs w:val="24"/>
        </w:rPr>
        <w:t>Szükséges irányzék-beállítások</w:t>
      </w:r>
    </w:p>
    <w:p w14:paraId="41EA64B7" w14:textId="77777777" w:rsidR="006D28B0" w:rsidRPr="003050EF" w:rsidRDefault="004F3464" w:rsidP="003050EF">
      <w:pPr>
        <w:numPr>
          <w:ilvl w:val="0"/>
          <w:numId w:val="23"/>
        </w:numPr>
        <w:spacing w:after="0" w:line="260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3050EF">
        <w:rPr>
          <w:rFonts w:ascii="Times New Roman" w:hAnsi="Times New Roman"/>
          <w:color w:val="000000"/>
          <w:sz w:val="24"/>
          <w:szCs w:val="24"/>
        </w:rPr>
        <w:t>Programozás ellenőrzés</w:t>
      </w:r>
    </w:p>
    <w:p w14:paraId="58269B4B" w14:textId="77777777" w:rsidR="006D28B0" w:rsidRPr="003050EF" w:rsidRDefault="004F3464" w:rsidP="003050EF">
      <w:pPr>
        <w:numPr>
          <w:ilvl w:val="0"/>
          <w:numId w:val="23"/>
        </w:numPr>
        <w:spacing w:after="0" w:line="260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3050EF">
        <w:rPr>
          <w:rFonts w:ascii="Times New Roman" w:hAnsi="Times New Roman"/>
          <w:color w:val="000000"/>
          <w:sz w:val="24"/>
          <w:szCs w:val="24"/>
        </w:rPr>
        <w:t>Jelszint mérések</w:t>
      </w:r>
    </w:p>
    <w:p w14:paraId="5C206BC7" w14:textId="77777777" w:rsidR="006D28B0" w:rsidRPr="003050EF" w:rsidRDefault="004F3464" w:rsidP="003050EF">
      <w:pPr>
        <w:numPr>
          <w:ilvl w:val="0"/>
          <w:numId w:val="23"/>
        </w:numPr>
        <w:spacing w:after="0" w:line="260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3050EF">
        <w:rPr>
          <w:rFonts w:ascii="Times New Roman" w:hAnsi="Times New Roman"/>
          <w:color w:val="000000"/>
          <w:sz w:val="24"/>
          <w:szCs w:val="24"/>
        </w:rPr>
        <w:t>Funkciók ellenőrzése</w:t>
      </w:r>
    </w:p>
    <w:p w14:paraId="62D3A1D5" w14:textId="77777777" w:rsidR="006D28B0" w:rsidRPr="003050EF" w:rsidRDefault="006D28B0" w:rsidP="003050EF">
      <w:pPr>
        <w:spacing w:after="0" w:line="260" w:lineRule="exact"/>
        <w:ind w:left="302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BF461D6" w14:textId="77777777" w:rsidR="006D28B0" w:rsidRPr="003050EF" w:rsidRDefault="004F3464" w:rsidP="003050EF">
      <w:pPr>
        <w:numPr>
          <w:ilvl w:val="0"/>
          <w:numId w:val="21"/>
        </w:numPr>
        <w:spacing w:after="0" w:line="260" w:lineRule="exact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3050EF">
        <w:rPr>
          <w:rFonts w:ascii="Times New Roman" w:hAnsi="Times New Roman"/>
          <w:bCs/>
          <w:color w:val="000000"/>
          <w:sz w:val="24"/>
          <w:szCs w:val="24"/>
        </w:rPr>
        <w:t>Adatátviteli rendszerek és szerelvényei (külső helyszínek)</w:t>
      </w:r>
    </w:p>
    <w:p w14:paraId="195A3971" w14:textId="77777777" w:rsidR="006D28B0" w:rsidRPr="003050EF" w:rsidRDefault="004F3464" w:rsidP="003050EF">
      <w:pPr>
        <w:numPr>
          <w:ilvl w:val="0"/>
          <w:numId w:val="24"/>
        </w:numPr>
        <w:spacing w:after="0" w:line="260" w:lineRule="exac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050EF">
        <w:rPr>
          <w:rFonts w:ascii="Times New Roman" w:hAnsi="Times New Roman"/>
          <w:color w:val="000000"/>
          <w:sz w:val="24"/>
          <w:szCs w:val="24"/>
        </w:rPr>
        <w:t>Szemrevételezés, tisztítás, mechanikai ellenőrzés</w:t>
      </w:r>
    </w:p>
    <w:p w14:paraId="355A70B4" w14:textId="77777777" w:rsidR="006D28B0" w:rsidRPr="003050EF" w:rsidRDefault="004F3464" w:rsidP="003050EF">
      <w:pPr>
        <w:numPr>
          <w:ilvl w:val="0"/>
          <w:numId w:val="24"/>
        </w:numPr>
        <w:spacing w:after="0" w:line="260" w:lineRule="exac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050EF">
        <w:rPr>
          <w:rFonts w:ascii="Times New Roman" w:hAnsi="Times New Roman"/>
          <w:color w:val="000000"/>
          <w:sz w:val="24"/>
          <w:szCs w:val="24"/>
        </w:rPr>
        <w:t>Rögzítések szemrevételezése (konzol, ház, PAN-TILT, felfogatások stb.)</w:t>
      </w:r>
    </w:p>
    <w:p w14:paraId="69A27C42" w14:textId="77777777" w:rsidR="006D28B0" w:rsidRPr="003050EF" w:rsidRDefault="004F3464" w:rsidP="003050EF">
      <w:pPr>
        <w:numPr>
          <w:ilvl w:val="0"/>
          <w:numId w:val="24"/>
        </w:numPr>
        <w:spacing w:after="0" w:line="260" w:lineRule="exac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050EF">
        <w:rPr>
          <w:rFonts w:ascii="Times New Roman" w:hAnsi="Times New Roman"/>
          <w:color w:val="000000"/>
          <w:sz w:val="24"/>
          <w:szCs w:val="24"/>
        </w:rPr>
        <w:t>Kábelek rögzítése (hozzávezetések)</w:t>
      </w:r>
    </w:p>
    <w:p w14:paraId="1985EC23" w14:textId="77777777" w:rsidR="006D28B0" w:rsidRPr="003050EF" w:rsidRDefault="004F3464" w:rsidP="003050EF">
      <w:pPr>
        <w:numPr>
          <w:ilvl w:val="0"/>
          <w:numId w:val="24"/>
        </w:numPr>
        <w:spacing w:after="0" w:line="260" w:lineRule="exac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050EF">
        <w:rPr>
          <w:rFonts w:ascii="Times New Roman" w:hAnsi="Times New Roman"/>
          <w:color w:val="000000"/>
          <w:sz w:val="24"/>
          <w:szCs w:val="24"/>
        </w:rPr>
        <w:t>Tápfeszültségek földelések ellenőrzése, szükség esetén beszabályozás</w:t>
      </w:r>
    </w:p>
    <w:p w14:paraId="41C0AD5E" w14:textId="77777777" w:rsidR="006D28B0" w:rsidRPr="003050EF" w:rsidRDefault="004F3464" w:rsidP="003050EF">
      <w:pPr>
        <w:numPr>
          <w:ilvl w:val="0"/>
          <w:numId w:val="24"/>
        </w:numPr>
        <w:spacing w:after="0" w:line="260" w:lineRule="exac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050EF">
        <w:rPr>
          <w:rFonts w:ascii="Times New Roman" w:hAnsi="Times New Roman"/>
          <w:color w:val="000000"/>
          <w:sz w:val="24"/>
          <w:szCs w:val="24"/>
        </w:rPr>
        <w:t>Szükséges beállítások (fókusz, objektív, írisz ellenőrzés)</w:t>
      </w:r>
    </w:p>
    <w:p w14:paraId="17C7C0E6" w14:textId="77777777" w:rsidR="006D28B0" w:rsidRPr="003050EF" w:rsidRDefault="004F3464" w:rsidP="003050EF">
      <w:pPr>
        <w:numPr>
          <w:ilvl w:val="0"/>
          <w:numId w:val="24"/>
        </w:numPr>
        <w:spacing w:after="0" w:line="260" w:lineRule="exac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050EF">
        <w:rPr>
          <w:rFonts w:ascii="Times New Roman" w:hAnsi="Times New Roman"/>
          <w:color w:val="000000"/>
          <w:sz w:val="24"/>
          <w:szCs w:val="24"/>
        </w:rPr>
        <w:t>Szükséges irányzék-beállítások</w:t>
      </w:r>
    </w:p>
    <w:p w14:paraId="653FF18C" w14:textId="77777777" w:rsidR="006D28B0" w:rsidRPr="003050EF" w:rsidRDefault="004F3464" w:rsidP="003050EF">
      <w:pPr>
        <w:numPr>
          <w:ilvl w:val="0"/>
          <w:numId w:val="24"/>
        </w:numPr>
        <w:spacing w:after="0" w:line="260" w:lineRule="exac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050EF">
        <w:rPr>
          <w:rFonts w:ascii="Times New Roman" w:hAnsi="Times New Roman"/>
          <w:color w:val="000000"/>
          <w:sz w:val="24"/>
          <w:szCs w:val="24"/>
        </w:rPr>
        <w:t>Programozás ellenőrzés</w:t>
      </w:r>
    </w:p>
    <w:p w14:paraId="61227853" w14:textId="77777777" w:rsidR="006D28B0" w:rsidRPr="003050EF" w:rsidRDefault="004F3464" w:rsidP="003050EF">
      <w:pPr>
        <w:numPr>
          <w:ilvl w:val="0"/>
          <w:numId w:val="24"/>
        </w:numPr>
        <w:spacing w:after="0" w:line="260" w:lineRule="exac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050EF">
        <w:rPr>
          <w:rFonts w:ascii="Times New Roman" w:hAnsi="Times New Roman"/>
          <w:color w:val="000000"/>
          <w:sz w:val="24"/>
          <w:szCs w:val="24"/>
        </w:rPr>
        <w:t>Jelszint mérések</w:t>
      </w:r>
    </w:p>
    <w:p w14:paraId="026EFAA6" w14:textId="77777777" w:rsidR="006D28B0" w:rsidRPr="003050EF" w:rsidRDefault="004F3464" w:rsidP="003050EF">
      <w:pPr>
        <w:numPr>
          <w:ilvl w:val="0"/>
          <w:numId w:val="24"/>
        </w:numPr>
        <w:spacing w:after="0" w:line="260" w:lineRule="exac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050EF">
        <w:rPr>
          <w:rFonts w:ascii="Times New Roman" w:hAnsi="Times New Roman"/>
          <w:color w:val="000000"/>
          <w:sz w:val="24"/>
          <w:szCs w:val="24"/>
        </w:rPr>
        <w:t>Funkciók ellenőrzése</w:t>
      </w:r>
    </w:p>
    <w:p w14:paraId="76925465" w14:textId="77777777" w:rsidR="006D28B0" w:rsidRPr="003050EF" w:rsidRDefault="006D28B0" w:rsidP="003050EF">
      <w:pPr>
        <w:spacing w:after="0" w:line="260" w:lineRule="exact"/>
        <w:rPr>
          <w:rFonts w:ascii="Times New Roman" w:hAnsi="Times New Roman"/>
          <w:sz w:val="24"/>
          <w:szCs w:val="24"/>
          <w:lang w:val="x-none"/>
        </w:rPr>
      </w:pPr>
    </w:p>
    <w:p w14:paraId="66BC9955" w14:textId="77777777" w:rsidR="006D28B0" w:rsidRPr="003050EF" w:rsidRDefault="004F3464" w:rsidP="003050EF">
      <w:pPr>
        <w:spacing w:after="0" w:line="260" w:lineRule="exact"/>
        <w:jc w:val="both"/>
        <w:rPr>
          <w:rFonts w:ascii="Times New Roman" w:hAnsi="Times New Roman"/>
          <w:sz w:val="24"/>
          <w:szCs w:val="24"/>
          <w:lang w:val="x-none"/>
        </w:rPr>
      </w:pPr>
      <w:r w:rsidRPr="003050EF">
        <w:rPr>
          <w:rFonts w:ascii="Times New Roman" w:hAnsi="Times New Roman"/>
          <w:sz w:val="24"/>
          <w:szCs w:val="24"/>
          <w:lang w:val="x-none"/>
        </w:rPr>
        <w:t>Az ajánlattételi felhívásra a következő – jelen előterjesztéshez mellékelt – érvényes ajánlatok érkeztek be:</w:t>
      </w:r>
    </w:p>
    <w:p w14:paraId="6C533F59" w14:textId="77777777" w:rsidR="006D28B0" w:rsidRPr="003050EF" w:rsidRDefault="004F3464" w:rsidP="003050EF">
      <w:pPr>
        <w:spacing w:after="0" w:line="260" w:lineRule="exact"/>
        <w:rPr>
          <w:rFonts w:ascii="Times New Roman" w:hAnsi="Times New Roman"/>
          <w:sz w:val="24"/>
          <w:szCs w:val="24"/>
        </w:rPr>
      </w:pPr>
      <w:r w:rsidRPr="003050EF">
        <w:rPr>
          <w:rFonts w:ascii="Times New Roman" w:hAnsi="Times New Roman"/>
          <w:sz w:val="24"/>
          <w:szCs w:val="24"/>
        </w:rPr>
        <w:t xml:space="preserve"> </w:t>
      </w:r>
    </w:p>
    <w:p w14:paraId="50B221A2" w14:textId="77777777" w:rsidR="006D28B0" w:rsidRPr="003050EF" w:rsidRDefault="004F3464" w:rsidP="003050EF">
      <w:pPr>
        <w:pStyle w:val="Listaszerbekezds"/>
        <w:numPr>
          <w:ilvl w:val="0"/>
          <w:numId w:val="25"/>
        </w:numPr>
        <w:spacing w:after="0" w:line="260" w:lineRule="exac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3050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CASYSTEM FACILITY Kft.</w:t>
      </w:r>
      <w:r w:rsidRPr="003050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 w:rsidRPr="003050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 w:rsidR="003050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 w:rsidRPr="003050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nettó </w:t>
      </w:r>
      <w:r w:rsidR="003050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14.</w:t>
      </w:r>
      <w:r w:rsidR="00642FCE" w:rsidRPr="003050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726</w:t>
      </w:r>
      <w:r w:rsidR="003050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="00642FCE" w:rsidRPr="003050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160</w:t>
      </w:r>
      <w:r w:rsidRPr="003050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Ft (bruttó </w:t>
      </w:r>
      <w:r w:rsidR="003050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18.702.</w:t>
      </w:r>
      <w:r w:rsidR="00642FCE" w:rsidRPr="003050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223 </w:t>
      </w:r>
      <w:r w:rsidRPr="003050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Ft)</w:t>
      </w:r>
    </w:p>
    <w:p w14:paraId="5CC117B2" w14:textId="77777777" w:rsidR="006D28B0" w:rsidRPr="003050EF" w:rsidRDefault="004F3464" w:rsidP="003050EF">
      <w:pPr>
        <w:pStyle w:val="Listaszerbekezds"/>
        <w:numPr>
          <w:ilvl w:val="0"/>
          <w:numId w:val="25"/>
        </w:numPr>
        <w:spacing w:after="0" w:line="260" w:lineRule="exac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3050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Digit-Alarm</w:t>
      </w:r>
      <w:proofErr w:type="spellEnd"/>
      <w:r w:rsidRPr="003050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3050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Kft</w:t>
      </w:r>
      <w:r w:rsidR="00BC6ED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Pr="003050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</w:t>
      </w:r>
      <w:r w:rsidRPr="003050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  <w:t xml:space="preserve">                          </w:t>
      </w:r>
      <w:r w:rsidR="003050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 w:rsidRPr="003050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nettó</w:t>
      </w:r>
      <w:proofErr w:type="gramEnd"/>
      <w:r w:rsidRPr="003050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3050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15.954.</w:t>
      </w:r>
      <w:r w:rsidR="00642FCE" w:rsidRPr="003050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000 </w:t>
      </w:r>
      <w:r w:rsidRPr="003050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Ft (bruttó </w:t>
      </w:r>
      <w:r w:rsidR="003050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20.</w:t>
      </w:r>
      <w:r w:rsidR="00642FCE" w:rsidRPr="003050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26</w:t>
      </w:r>
      <w:r w:rsidR="003050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1.</w:t>
      </w:r>
      <w:r w:rsidR="00642FCE" w:rsidRPr="003050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580 </w:t>
      </w:r>
      <w:r w:rsidRPr="003050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Ft)</w:t>
      </w:r>
    </w:p>
    <w:p w14:paraId="76B6EB51" w14:textId="77777777" w:rsidR="006D28B0" w:rsidRPr="003050EF" w:rsidRDefault="004F3464" w:rsidP="003050EF">
      <w:pPr>
        <w:pStyle w:val="Listaszerbekezds"/>
        <w:numPr>
          <w:ilvl w:val="0"/>
          <w:numId w:val="25"/>
        </w:numPr>
        <w:spacing w:after="0" w:line="260" w:lineRule="exac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3050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MV </w:t>
      </w:r>
      <w:proofErr w:type="spellStart"/>
      <w:r w:rsidRPr="003050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Netsystems</w:t>
      </w:r>
      <w:proofErr w:type="spellEnd"/>
      <w:r w:rsidRPr="003050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Kft</w:t>
      </w:r>
      <w:r w:rsidR="00BC6ED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Pr="003050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 w:rsidRPr="003050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 w:rsidRPr="003050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 w:rsidR="003050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 w:rsidRPr="003050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nettó </w:t>
      </w:r>
      <w:r w:rsidR="003050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16.200.</w:t>
      </w:r>
      <w:r w:rsidR="00963897" w:rsidRPr="003050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000 </w:t>
      </w:r>
      <w:r w:rsidRPr="003050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Ft (bruttó </w:t>
      </w:r>
      <w:r w:rsidR="003050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20.574.</w:t>
      </w:r>
      <w:r w:rsidR="00963897" w:rsidRPr="003050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000</w:t>
      </w:r>
      <w:r w:rsidRPr="003050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Ft)</w:t>
      </w:r>
    </w:p>
    <w:p w14:paraId="626E7297" w14:textId="77777777" w:rsidR="006D28B0" w:rsidRPr="003050EF" w:rsidRDefault="006D28B0" w:rsidP="003050EF">
      <w:pPr>
        <w:spacing w:after="0" w:line="260" w:lineRule="exact"/>
        <w:rPr>
          <w:rFonts w:ascii="Times New Roman" w:hAnsi="Times New Roman"/>
          <w:sz w:val="24"/>
          <w:szCs w:val="24"/>
          <w:lang w:val="x-none"/>
        </w:rPr>
      </w:pPr>
    </w:p>
    <w:p w14:paraId="422F07E9" w14:textId="531F7449" w:rsidR="006D28B0" w:rsidRPr="003050EF" w:rsidRDefault="004F3464" w:rsidP="003050EF">
      <w:pPr>
        <w:spacing w:after="0" w:line="260" w:lineRule="exact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3050EF">
        <w:rPr>
          <w:rFonts w:ascii="Times New Roman" w:hAnsi="Times New Roman"/>
          <w:bCs/>
          <w:sz w:val="24"/>
          <w:szCs w:val="24"/>
        </w:rPr>
        <w:t>Fentieknek megfelelően a három ajánlattevő közül az ajánlati kiírásnak mindenben megfelelő érvényes legalacsonyabb ajánlatot a CASYSTEM FACILITY Kft. (székhelye: 2120 Dunakeszi, Kassa utca 24.; adószáma: 12734234-2-</w:t>
      </w:r>
      <w:r w:rsidR="006C10B1">
        <w:rPr>
          <w:rFonts w:ascii="Times New Roman" w:hAnsi="Times New Roman"/>
          <w:bCs/>
          <w:sz w:val="24"/>
          <w:szCs w:val="24"/>
        </w:rPr>
        <w:t>13</w:t>
      </w:r>
      <w:r w:rsidRPr="003050EF">
        <w:rPr>
          <w:rFonts w:ascii="Times New Roman" w:hAnsi="Times New Roman"/>
          <w:bCs/>
          <w:sz w:val="24"/>
          <w:szCs w:val="24"/>
        </w:rPr>
        <w:t xml:space="preserve">) adta, a vállalkozás a szolgáltatás teljesítését nettó </w:t>
      </w:r>
      <w:r w:rsidR="003050EF">
        <w:rPr>
          <w:rFonts w:ascii="Times New Roman" w:hAnsi="Times New Roman"/>
          <w:bCs/>
          <w:sz w:val="24"/>
          <w:szCs w:val="24"/>
        </w:rPr>
        <w:t>14.726.</w:t>
      </w:r>
      <w:r w:rsidR="00642FCE" w:rsidRPr="003050EF">
        <w:rPr>
          <w:rFonts w:ascii="Times New Roman" w:hAnsi="Times New Roman"/>
          <w:bCs/>
          <w:sz w:val="24"/>
          <w:szCs w:val="24"/>
        </w:rPr>
        <w:t>160</w:t>
      </w:r>
      <w:r w:rsidRPr="003050EF">
        <w:rPr>
          <w:rFonts w:ascii="Times New Roman" w:hAnsi="Times New Roman"/>
          <w:bCs/>
          <w:sz w:val="24"/>
          <w:szCs w:val="24"/>
        </w:rPr>
        <w:t xml:space="preserve"> Ft + ÁFA / év, azaz nettó </w:t>
      </w:r>
      <w:proofErr w:type="spellStart"/>
      <w:r w:rsidR="00642FCE" w:rsidRPr="003050EF">
        <w:rPr>
          <w:rFonts w:ascii="Times New Roman" w:hAnsi="Times New Roman"/>
          <w:bCs/>
          <w:sz w:val="24"/>
          <w:szCs w:val="24"/>
        </w:rPr>
        <w:t>tizennégymillió</w:t>
      </w:r>
      <w:r w:rsidR="003050EF">
        <w:rPr>
          <w:rFonts w:ascii="Times New Roman" w:hAnsi="Times New Roman"/>
          <w:bCs/>
          <w:sz w:val="24"/>
          <w:szCs w:val="24"/>
        </w:rPr>
        <w:t>-</w:t>
      </w:r>
      <w:r w:rsidR="00642FCE" w:rsidRPr="003050EF">
        <w:rPr>
          <w:rFonts w:ascii="Times New Roman" w:hAnsi="Times New Roman"/>
          <w:bCs/>
          <w:sz w:val="24"/>
          <w:szCs w:val="24"/>
        </w:rPr>
        <w:t>hétszázhuszonhatezer-egyszázhatvan</w:t>
      </w:r>
      <w:proofErr w:type="spellEnd"/>
      <w:r w:rsidR="003050EF">
        <w:rPr>
          <w:rFonts w:ascii="Times New Roman" w:hAnsi="Times New Roman"/>
          <w:bCs/>
          <w:sz w:val="24"/>
          <w:szCs w:val="24"/>
        </w:rPr>
        <w:t xml:space="preserve"> forint + ÁFA /</w:t>
      </w:r>
      <w:r w:rsidRPr="003050EF">
        <w:rPr>
          <w:rFonts w:ascii="Times New Roman" w:hAnsi="Times New Roman"/>
          <w:bCs/>
          <w:sz w:val="24"/>
          <w:szCs w:val="24"/>
        </w:rPr>
        <w:t xml:space="preserve">év (bruttó </w:t>
      </w:r>
      <w:r w:rsidR="003050EF">
        <w:rPr>
          <w:rFonts w:ascii="Times New Roman" w:hAnsi="Times New Roman"/>
          <w:bCs/>
          <w:sz w:val="24"/>
          <w:szCs w:val="24"/>
        </w:rPr>
        <w:t>18.702.</w:t>
      </w:r>
      <w:r w:rsidR="00642FCE" w:rsidRPr="003050EF">
        <w:rPr>
          <w:rFonts w:ascii="Times New Roman" w:hAnsi="Times New Roman"/>
          <w:bCs/>
          <w:sz w:val="24"/>
          <w:szCs w:val="24"/>
        </w:rPr>
        <w:t>223</w:t>
      </w:r>
      <w:r w:rsidR="003050EF">
        <w:rPr>
          <w:rFonts w:ascii="Times New Roman" w:hAnsi="Times New Roman"/>
          <w:bCs/>
          <w:sz w:val="24"/>
          <w:szCs w:val="24"/>
        </w:rPr>
        <w:t xml:space="preserve"> Ft/</w:t>
      </w:r>
      <w:r w:rsidRPr="003050EF">
        <w:rPr>
          <w:rFonts w:ascii="Times New Roman" w:hAnsi="Times New Roman"/>
          <w:bCs/>
          <w:sz w:val="24"/>
          <w:szCs w:val="24"/>
        </w:rPr>
        <w:t xml:space="preserve">év, azaz bruttó </w:t>
      </w:r>
      <w:r w:rsidR="00642FCE" w:rsidRPr="003050EF">
        <w:rPr>
          <w:rFonts w:ascii="Times New Roman" w:hAnsi="Times New Roman"/>
          <w:bCs/>
          <w:sz w:val="24"/>
          <w:szCs w:val="24"/>
        </w:rPr>
        <w:t>tizennyolcmillió</w:t>
      </w:r>
      <w:r w:rsidR="003050EF">
        <w:rPr>
          <w:rFonts w:ascii="Times New Roman" w:hAnsi="Times New Roman"/>
          <w:bCs/>
          <w:sz w:val="24"/>
          <w:szCs w:val="24"/>
        </w:rPr>
        <w:t>-</w:t>
      </w:r>
      <w:r w:rsidR="00642FCE" w:rsidRPr="003050EF">
        <w:rPr>
          <w:rFonts w:ascii="Times New Roman" w:hAnsi="Times New Roman"/>
          <w:bCs/>
          <w:sz w:val="24"/>
          <w:szCs w:val="24"/>
        </w:rPr>
        <w:t xml:space="preserve">hétszázkettőezer-kettőszázhuszonhárom </w:t>
      </w:r>
      <w:r w:rsidR="003050EF">
        <w:rPr>
          <w:rFonts w:ascii="Times New Roman" w:hAnsi="Times New Roman"/>
          <w:bCs/>
          <w:sz w:val="24"/>
          <w:szCs w:val="24"/>
        </w:rPr>
        <w:t>forint/</w:t>
      </w:r>
      <w:r w:rsidRPr="003050EF">
        <w:rPr>
          <w:rFonts w:ascii="Times New Roman" w:hAnsi="Times New Roman"/>
          <w:bCs/>
          <w:sz w:val="24"/>
          <w:szCs w:val="24"/>
        </w:rPr>
        <w:t>év összegért vállalta.</w:t>
      </w:r>
      <w:proofErr w:type="gramEnd"/>
    </w:p>
    <w:p w14:paraId="214F558E" w14:textId="77777777" w:rsidR="006D28B0" w:rsidRPr="003050EF" w:rsidRDefault="006D28B0" w:rsidP="003050EF">
      <w:pPr>
        <w:spacing w:after="0" w:line="260" w:lineRule="exact"/>
        <w:jc w:val="both"/>
        <w:rPr>
          <w:rFonts w:ascii="Times New Roman" w:hAnsi="Times New Roman"/>
          <w:bCs/>
          <w:sz w:val="24"/>
          <w:szCs w:val="24"/>
        </w:rPr>
      </w:pPr>
    </w:p>
    <w:p w14:paraId="7B91EF3D" w14:textId="77777777" w:rsidR="006D28B0" w:rsidRPr="003050EF" w:rsidRDefault="004F3464" w:rsidP="003050EF">
      <w:pPr>
        <w:widowControl w:val="0"/>
        <w:autoSpaceDE w:val="0"/>
        <w:autoSpaceDN w:val="0"/>
        <w:adjustRightInd w:val="0"/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  <w:r w:rsidRPr="003050EF">
        <w:rPr>
          <w:rFonts w:ascii="Times New Roman" w:hAnsi="Times New Roman"/>
          <w:sz w:val="24"/>
          <w:szCs w:val="24"/>
        </w:rPr>
        <w:t>Budapest Főváros VII. Kerület Erzsébetváros Önkormányzata Közbeszerzési és Beszerzési Szabályzatának IV. fejezet 2.3. pontja alapján:</w:t>
      </w:r>
    </w:p>
    <w:p w14:paraId="28940261" w14:textId="77777777" w:rsidR="006D28B0" w:rsidRPr="003050EF" w:rsidRDefault="006D28B0" w:rsidP="003050EF">
      <w:pPr>
        <w:spacing w:after="0" w:line="260" w:lineRule="exact"/>
        <w:jc w:val="both"/>
        <w:rPr>
          <w:rFonts w:ascii="Times New Roman" w:hAnsi="Times New Roman"/>
          <w:bCs/>
          <w:sz w:val="24"/>
          <w:szCs w:val="24"/>
        </w:rPr>
      </w:pPr>
    </w:p>
    <w:p w14:paraId="512C0998" w14:textId="77777777" w:rsidR="006D28B0" w:rsidRPr="003050EF" w:rsidRDefault="004F3464" w:rsidP="003050EF">
      <w:pPr>
        <w:widowControl w:val="0"/>
        <w:autoSpaceDE w:val="0"/>
        <w:autoSpaceDN w:val="0"/>
        <w:adjustRightInd w:val="0"/>
        <w:spacing w:after="0" w:line="260" w:lineRule="exact"/>
        <w:jc w:val="both"/>
        <w:rPr>
          <w:rFonts w:ascii="Times New Roman" w:hAnsi="Times New Roman"/>
          <w:i/>
          <w:sz w:val="24"/>
          <w:szCs w:val="24"/>
        </w:rPr>
      </w:pPr>
      <w:r w:rsidRPr="003050EF">
        <w:rPr>
          <w:rFonts w:ascii="Times New Roman" w:hAnsi="Times New Roman"/>
          <w:i/>
          <w:sz w:val="24"/>
          <w:szCs w:val="24"/>
        </w:rPr>
        <w:t>„2.3. A nettó 5.000.000 Ft összeget meghaladó, de a nettó 10.000.000 Ft összeget el nem érő egyedi beszerzési érték esetén alkalmazandó eljárásrend:</w:t>
      </w:r>
    </w:p>
    <w:p w14:paraId="2178FB90" w14:textId="77777777" w:rsidR="006D28B0" w:rsidRPr="003050EF" w:rsidRDefault="006D28B0" w:rsidP="003050EF">
      <w:pPr>
        <w:widowControl w:val="0"/>
        <w:autoSpaceDE w:val="0"/>
        <w:autoSpaceDN w:val="0"/>
        <w:adjustRightInd w:val="0"/>
        <w:spacing w:after="0" w:line="260" w:lineRule="exact"/>
        <w:jc w:val="both"/>
        <w:rPr>
          <w:rFonts w:ascii="Times New Roman" w:hAnsi="Times New Roman"/>
          <w:i/>
          <w:sz w:val="24"/>
          <w:szCs w:val="24"/>
        </w:rPr>
      </w:pPr>
    </w:p>
    <w:p w14:paraId="39579A01" w14:textId="78BCE9C9" w:rsidR="006D28B0" w:rsidRPr="003050EF" w:rsidRDefault="004F3464" w:rsidP="003050EF">
      <w:pPr>
        <w:widowControl w:val="0"/>
        <w:autoSpaceDE w:val="0"/>
        <w:autoSpaceDN w:val="0"/>
        <w:adjustRightInd w:val="0"/>
        <w:spacing w:after="0" w:line="260" w:lineRule="exact"/>
        <w:jc w:val="both"/>
        <w:rPr>
          <w:rFonts w:ascii="Times New Roman" w:hAnsi="Times New Roman"/>
          <w:i/>
          <w:sz w:val="24"/>
          <w:szCs w:val="24"/>
        </w:rPr>
      </w:pPr>
      <w:r w:rsidRPr="003050EF">
        <w:rPr>
          <w:rFonts w:ascii="Times New Roman" w:hAnsi="Times New Roman"/>
          <w:i/>
          <w:sz w:val="24"/>
          <w:szCs w:val="24"/>
        </w:rPr>
        <w:t>2.3.1. A felhívást legalább 3 ajánlattételre felhívottnak kell egyidejűleg írásban megküldeni, lehetőség szerint előzetesen tájékozódni kell arról, hogy a felhívottakkal összefüggésben az alkalmasság vélelmezhető legyen. Az ajánlatkérés tartalmát úgy kell meghatározni, hogy annak alapján az Árajánlatot tevők megfelelő árajánlatot tehessenek, a határidőben benyújtott árajánlatok összehasonlíthatóak legyenek</w:t>
      </w:r>
      <w:r w:rsidR="00375D43">
        <w:rPr>
          <w:rFonts w:ascii="Times New Roman" w:hAnsi="Times New Roman"/>
          <w:i/>
          <w:sz w:val="24"/>
          <w:szCs w:val="24"/>
        </w:rPr>
        <w:t>. A beérkezett ajánlatok értékeléséről bírálati jegyzőkönyvet kell készíteni, melyhez alkalmazandó iratmintát a Szabályzat 1. számú melléklete tartalmazza.</w:t>
      </w:r>
      <w:r w:rsidRPr="003050EF">
        <w:rPr>
          <w:rFonts w:ascii="Times New Roman" w:hAnsi="Times New Roman"/>
          <w:i/>
          <w:sz w:val="24"/>
          <w:szCs w:val="24"/>
        </w:rPr>
        <w:t>”</w:t>
      </w:r>
    </w:p>
    <w:p w14:paraId="70BBF845" w14:textId="77777777" w:rsidR="006D28B0" w:rsidRPr="003050EF" w:rsidRDefault="006D28B0" w:rsidP="003050EF">
      <w:pPr>
        <w:spacing w:after="0" w:line="260" w:lineRule="exact"/>
        <w:jc w:val="both"/>
        <w:rPr>
          <w:rFonts w:ascii="Times New Roman" w:hAnsi="Times New Roman"/>
          <w:bCs/>
          <w:sz w:val="24"/>
          <w:szCs w:val="24"/>
        </w:rPr>
      </w:pPr>
    </w:p>
    <w:p w14:paraId="76305C16" w14:textId="77777777" w:rsidR="006D28B0" w:rsidRPr="003050EF" w:rsidRDefault="004F3464" w:rsidP="003050EF">
      <w:pPr>
        <w:widowControl w:val="0"/>
        <w:autoSpaceDE w:val="0"/>
        <w:autoSpaceDN w:val="0"/>
        <w:adjustRightInd w:val="0"/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  <w:r w:rsidRPr="003050EF">
        <w:rPr>
          <w:rFonts w:ascii="Times New Roman" w:hAnsi="Times New Roman"/>
          <w:sz w:val="24"/>
          <w:szCs w:val="24"/>
        </w:rPr>
        <w:t>Budapest Főváros VII. Kerület Erzsébetváros Önkormányzata Közbeszerzési és Beszerzési Szabályzatának IV. fejezet 2.4. pontja alapján:</w:t>
      </w:r>
    </w:p>
    <w:p w14:paraId="38499CEC" w14:textId="77777777" w:rsidR="006D28B0" w:rsidRPr="003050EF" w:rsidRDefault="006D28B0" w:rsidP="003050EF">
      <w:pPr>
        <w:widowControl w:val="0"/>
        <w:autoSpaceDE w:val="0"/>
        <w:autoSpaceDN w:val="0"/>
        <w:adjustRightInd w:val="0"/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</w:p>
    <w:p w14:paraId="7B15D6FB" w14:textId="77777777" w:rsidR="006D28B0" w:rsidRPr="003050EF" w:rsidRDefault="004F3464" w:rsidP="003050EF">
      <w:pPr>
        <w:widowControl w:val="0"/>
        <w:autoSpaceDE w:val="0"/>
        <w:autoSpaceDN w:val="0"/>
        <w:adjustRightInd w:val="0"/>
        <w:spacing w:after="0" w:line="260" w:lineRule="exact"/>
        <w:jc w:val="both"/>
        <w:rPr>
          <w:rFonts w:ascii="Times New Roman" w:hAnsi="Times New Roman"/>
          <w:i/>
          <w:sz w:val="24"/>
          <w:szCs w:val="24"/>
        </w:rPr>
      </w:pPr>
      <w:r w:rsidRPr="003050EF">
        <w:rPr>
          <w:rFonts w:ascii="Times New Roman" w:hAnsi="Times New Roman"/>
          <w:i/>
          <w:sz w:val="24"/>
          <w:szCs w:val="24"/>
        </w:rPr>
        <w:t>„2.4. A nettó 10.000.000 Ft összeget elérő vagy meghaladó beszerzési érték esetén alkalmazandó eljárásrend:</w:t>
      </w:r>
    </w:p>
    <w:p w14:paraId="0FE565CE" w14:textId="77777777" w:rsidR="006D28B0" w:rsidRPr="003050EF" w:rsidRDefault="006D28B0" w:rsidP="003050EF">
      <w:pPr>
        <w:widowControl w:val="0"/>
        <w:autoSpaceDE w:val="0"/>
        <w:autoSpaceDN w:val="0"/>
        <w:adjustRightInd w:val="0"/>
        <w:spacing w:after="0" w:line="260" w:lineRule="exact"/>
        <w:jc w:val="both"/>
        <w:rPr>
          <w:rFonts w:ascii="Times New Roman" w:hAnsi="Times New Roman"/>
          <w:i/>
          <w:sz w:val="24"/>
          <w:szCs w:val="24"/>
        </w:rPr>
      </w:pPr>
    </w:p>
    <w:p w14:paraId="6E7F44CF" w14:textId="7A0263D9" w:rsidR="004A3CF7" w:rsidRPr="003050EF" w:rsidRDefault="004F3464" w:rsidP="003050EF">
      <w:pPr>
        <w:pStyle w:val="Nincstrkz"/>
        <w:spacing w:line="260" w:lineRule="exact"/>
        <w:ind w:left="284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3050EF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3050EF">
        <w:rPr>
          <w:rFonts w:ascii="Times New Roman" w:hAnsi="Times New Roman"/>
          <w:i/>
          <w:sz w:val="24"/>
          <w:szCs w:val="24"/>
        </w:rPr>
        <w:t xml:space="preserve">) </w:t>
      </w:r>
      <w:proofErr w:type="spellStart"/>
      <w:r w:rsidRPr="003050EF">
        <w:rPr>
          <w:rFonts w:ascii="Times New Roman" w:hAnsi="Times New Roman"/>
          <w:i/>
          <w:sz w:val="24"/>
          <w:szCs w:val="24"/>
        </w:rPr>
        <w:t>A</w:t>
      </w:r>
      <w:proofErr w:type="spellEnd"/>
      <w:r w:rsidRPr="003050EF">
        <w:rPr>
          <w:rFonts w:ascii="Times New Roman" w:hAnsi="Times New Roman"/>
          <w:i/>
          <w:sz w:val="24"/>
          <w:szCs w:val="24"/>
        </w:rPr>
        <w:t xml:space="preserve"> nettó 5.000.000 Ft összeget meghaladó, de a nettó 10.000.000 összeget el nem érő beszerzési érték esetén alkalmazandó eljárásrendet kell alkalmazni a beszerzés, az ajánlatkérés során. </w:t>
      </w:r>
      <w:r w:rsidR="00375D43">
        <w:rPr>
          <w:rFonts w:ascii="Times New Roman" w:hAnsi="Times New Roman"/>
          <w:i/>
          <w:sz w:val="24"/>
          <w:szCs w:val="24"/>
        </w:rPr>
        <w:t>Továbbá az eljárást lezáró érdemi döntés meghozatala során a IV. 2.3.2. a)</w:t>
      </w:r>
      <w:proofErr w:type="spellStart"/>
      <w:r w:rsidR="00375D43">
        <w:rPr>
          <w:rFonts w:ascii="Times New Roman" w:hAnsi="Times New Roman"/>
          <w:i/>
          <w:sz w:val="24"/>
          <w:szCs w:val="24"/>
        </w:rPr>
        <w:t>-i</w:t>
      </w:r>
      <w:proofErr w:type="spellEnd"/>
      <w:r w:rsidR="00375D43">
        <w:rPr>
          <w:rFonts w:ascii="Times New Roman" w:hAnsi="Times New Roman"/>
          <w:i/>
          <w:sz w:val="24"/>
          <w:szCs w:val="24"/>
        </w:rPr>
        <w:t xml:space="preserve">) pontokban felsorolt esetekben. </w:t>
      </w:r>
    </w:p>
    <w:p w14:paraId="237FA326" w14:textId="48BD86E7" w:rsidR="006D28B0" w:rsidRPr="003050EF" w:rsidRDefault="004F3464" w:rsidP="003050EF">
      <w:pPr>
        <w:widowControl w:val="0"/>
        <w:autoSpaceDE w:val="0"/>
        <w:autoSpaceDN w:val="0"/>
        <w:adjustRightInd w:val="0"/>
        <w:spacing w:after="0" w:line="260" w:lineRule="exact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3050EF">
        <w:rPr>
          <w:rFonts w:ascii="Times New Roman" w:hAnsi="Times New Roman"/>
          <w:i/>
          <w:sz w:val="24"/>
          <w:szCs w:val="24"/>
        </w:rPr>
        <w:t xml:space="preserve">b) A beszerzési eljárást lezáró érdemi döntés meghozatala </w:t>
      </w:r>
      <w:r w:rsidR="00375D43">
        <w:rPr>
          <w:rFonts w:ascii="Times New Roman" w:hAnsi="Times New Roman"/>
          <w:i/>
          <w:sz w:val="24"/>
          <w:szCs w:val="24"/>
        </w:rPr>
        <w:t xml:space="preserve">az a) pontban meghatározottak kivételével minden esetben </w:t>
      </w:r>
      <w:r w:rsidRPr="003050EF">
        <w:rPr>
          <w:rFonts w:ascii="Times New Roman" w:hAnsi="Times New Roman"/>
          <w:i/>
          <w:sz w:val="24"/>
          <w:szCs w:val="24"/>
        </w:rPr>
        <w:t>a Pénzügyi és Kerületfejlesztési Bizottság hatáskörébe tartozik. E döntéshez szükséges előterjesztést a beszerzés tárgya szerinti Szakiroda készíti elő.”</w:t>
      </w:r>
    </w:p>
    <w:p w14:paraId="72A2BCA6" w14:textId="77777777" w:rsidR="006D28B0" w:rsidRPr="003050EF" w:rsidRDefault="006D28B0" w:rsidP="003050EF">
      <w:pPr>
        <w:widowControl w:val="0"/>
        <w:autoSpaceDE w:val="0"/>
        <w:autoSpaceDN w:val="0"/>
        <w:adjustRightInd w:val="0"/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</w:p>
    <w:p w14:paraId="682C0FF5" w14:textId="77777777" w:rsidR="006D28B0" w:rsidRPr="003050EF" w:rsidRDefault="004F3464" w:rsidP="003050EF">
      <w:pPr>
        <w:spacing w:after="0" w:line="260" w:lineRule="exact"/>
        <w:jc w:val="both"/>
        <w:rPr>
          <w:rFonts w:ascii="Times New Roman" w:hAnsi="Times New Roman"/>
          <w:bCs/>
          <w:sz w:val="24"/>
          <w:szCs w:val="24"/>
        </w:rPr>
      </w:pPr>
      <w:r w:rsidRPr="003050EF">
        <w:rPr>
          <w:rFonts w:ascii="Times New Roman" w:hAnsi="Times New Roman"/>
          <w:bCs/>
          <w:sz w:val="24"/>
          <w:szCs w:val="24"/>
        </w:rPr>
        <w:t xml:space="preserve">A beszerzést Erzsébetváros Rendészeti Igazgatósága – figyelemmel az államháztartásról szóló 2011. évi CXCV. törvény 36. § (5a) bekezdésére – a </w:t>
      </w:r>
      <w:r w:rsidR="003050EF">
        <w:rPr>
          <w:rFonts w:ascii="Times New Roman" w:hAnsi="Times New Roman"/>
          <w:bCs/>
          <w:sz w:val="24"/>
          <w:szCs w:val="24"/>
        </w:rPr>
        <w:t>2024</w:t>
      </w:r>
      <w:r w:rsidRPr="003050EF">
        <w:rPr>
          <w:rFonts w:ascii="Times New Roman" w:hAnsi="Times New Roman"/>
          <w:bCs/>
          <w:sz w:val="24"/>
          <w:szCs w:val="24"/>
        </w:rPr>
        <w:t>. évi átmeneti költségvetése terhére kívánja megvalósítani.</w:t>
      </w:r>
    </w:p>
    <w:p w14:paraId="7D6D1A51" w14:textId="77777777" w:rsidR="006D28B0" w:rsidRPr="003050EF" w:rsidRDefault="006D28B0" w:rsidP="003050EF">
      <w:pPr>
        <w:widowControl w:val="0"/>
        <w:autoSpaceDE w:val="0"/>
        <w:autoSpaceDN w:val="0"/>
        <w:adjustRightInd w:val="0"/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</w:p>
    <w:p w14:paraId="5D97A057" w14:textId="2991CAB5" w:rsidR="006D28B0" w:rsidRPr="003050EF" w:rsidRDefault="004F3464" w:rsidP="003050EF">
      <w:pPr>
        <w:widowControl w:val="0"/>
        <w:autoSpaceDE w:val="0"/>
        <w:autoSpaceDN w:val="0"/>
        <w:adjustRightInd w:val="0"/>
        <w:spacing w:after="0" w:line="260" w:lineRule="exact"/>
        <w:jc w:val="both"/>
        <w:rPr>
          <w:rFonts w:ascii="Times New Roman" w:hAnsi="Times New Roman"/>
          <w:bCs/>
          <w:sz w:val="24"/>
          <w:szCs w:val="24"/>
        </w:rPr>
      </w:pPr>
      <w:r w:rsidRPr="003050EF">
        <w:rPr>
          <w:rFonts w:ascii="Times New Roman" w:hAnsi="Times New Roman"/>
          <w:bCs/>
          <w:sz w:val="24"/>
          <w:szCs w:val="24"/>
        </w:rPr>
        <w:t>A fentiekre való tekintettel kérem, hogy a Tisztelt Bizottság az alábbi határozati javaslatot elfogadni, és a fentebb megjelölt tárgyú beszerzésre vonatkozó szerződés megkötését nettó 14.</w:t>
      </w:r>
      <w:r w:rsidR="00375D43">
        <w:rPr>
          <w:rFonts w:ascii="Times New Roman" w:hAnsi="Times New Roman"/>
          <w:bCs/>
          <w:sz w:val="24"/>
          <w:szCs w:val="24"/>
        </w:rPr>
        <w:t>726</w:t>
      </w:r>
      <w:r w:rsidRPr="003050EF">
        <w:rPr>
          <w:rFonts w:ascii="Times New Roman" w:hAnsi="Times New Roman"/>
          <w:bCs/>
          <w:sz w:val="24"/>
          <w:szCs w:val="24"/>
        </w:rPr>
        <w:t>.</w:t>
      </w:r>
      <w:r w:rsidR="00375D43">
        <w:rPr>
          <w:rFonts w:ascii="Times New Roman" w:hAnsi="Times New Roman"/>
          <w:bCs/>
          <w:sz w:val="24"/>
          <w:szCs w:val="24"/>
        </w:rPr>
        <w:t>160</w:t>
      </w:r>
      <w:r w:rsidRPr="003050EF">
        <w:rPr>
          <w:rFonts w:ascii="Times New Roman" w:hAnsi="Times New Roman"/>
          <w:bCs/>
          <w:sz w:val="24"/>
          <w:szCs w:val="24"/>
        </w:rPr>
        <w:t xml:space="preserve"> Ft (bruttó 18.</w:t>
      </w:r>
      <w:r w:rsidR="00375D43">
        <w:rPr>
          <w:rFonts w:ascii="Times New Roman" w:hAnsi="Times New Roman"/>
          <w:bCs/>
          <w:sz w:val="24"/>
          <w:szCs w:val="24"/>
        </w:rPr>
        <w:t>702</w:t>
      </w:r>
      <w:r w:rsidRPr="003050EF">
        <w:rPr>
          <w:rFonts w:ascii="Times New Roman" w:hAnsi="Times New Roman"/>
          <w:bCs/>
          <w:sz w:val="24"/>
          <w:szCs w:val="24"/>
        </w:rPr>
        <w:t>.</w:t>
      </w:r>
      <w:r w:rsidR="00375D43">
        <w:rPr>
          <w:rFonts w:ascii="Times New Roman" w:hAnsi="Times New Roman"/>
          <w:bCs/>
          <w:sz w:val="24"/>
          <w:szCs w:val="24"/>
        </w:rPr>
        <w:t>223</w:t>
      </w:r>
      <w:r w:rsidRPr="003050EF">
        <w:rPr>
          <w:rFonts w:ascii="Times New Roman" w:hAnsi="Times New Roman"/>
          <w:bCs/>
          <w:sz w:val="24"/>
          <w:szCs w:val="24"/>
        </w:rPr>
        <w:t xml:space="preserve"> Ft) összegben, </w:t>
      </w:r>
      <w:r w:rsidR="003050EF">
        <w:rPr>
          <w:rFonts w:ascii="Times New Roman" w:hAnsi="Times New Roman"/>
          <w:bCs/>
          <w:sz w:val="24"/>
          <w:szCs w:val="24"/>
        </w:rPr>
        <w:t>2024</w:t>
      </w:r>
      <w:r w:rsidRPr="003050EF">
        <w:rPr>
          <w:rFonts w:ascii="Times New Roman" w:hAnsi="Times New Roman"/>
          <w:bCs/>
          <w:sz w:val="24"/>
          <w:szCs w:val="24"/>
        </w:rPr>
        <w:t xml:space="preserve">. január 1. napjától </w:t>
      </w:r>
      <w:r w:rsidR="003050EF">
        <w:rPr>
          <w:rFonts w:ascii="Times New Roman" w:hAnsi="Times New Roman"/>
          <w:bCs/>
          <w:sz w:val="24"/>
          <w:szCs w:val="24"/>
        </w:rPr>
        <w:t>2024</w:t>
      </w:r>
      <w:r w:rsidRPr="003050EF">
        <w:rPr>
          <w:rFonts w:ascii="Times New Roman" w:hAnsi="Times New Roman"/>
          <w:bCs/>
          <w:sz w:val="24"/>
          <w:szCs w:val="24"/>
        </w:rPr>
        <w:t xml:space="preserve">. december 31. napjáig a CASYSTEM FACILITY </w:t>
      </w:r>
      <w:proofErr w:type="spellStart"/>
      <w:r w:rsidRPr="003050EF">
        <w:rPr>
          <w:rFonts w:ascii="Times New Roman" w:hAnsi="Times New Roman"/>
          <w:bCs/>
          <w:sz w:val="24"/>
          <w:szCs w:val="24"/>
        </w:rPr>
        <w:t>Kft-vel</w:t>
      </w:r>
      <w:proofErr w:type="spellEnd"/>
      <w:r w:rsidR="00077C92" w:rsidRPr="003050EF">
        <w:rPr>
          <w:rFonts w:ascii="Times New Roman" w:hAnsi="Times New Roman"/>
          <w:bCs/>
          <w:sz w:val="24"/>
          <w:szCs w:val="24"/>
        </w:rPr>
        <w:t xml:space="preserve"> </w:t>
      </w:r>
      <w:r w:rsidR="00077C92" w:rsidRPr="003050EF">
        <w:rPr>
          <w:rFonts w:ascii="Times New Roman" w:hAnsi="Times New Roman"/>
          <w:color w:val="000000"/>
          <w:sz w:val="24"/>
          <w:szCs w:val="24"/>
        </w:rPr>
        <w:t>(székhelye: 2120 Dunakeszi, Kassa utca 24</w:t>
      </w:r>
      <w:proofErr w:type="gramStart"/>
      <w:r w:rsidR="00077C92" w:rsidRPr="003050EF">
        <w:rPr>
          <w:rFonts w:ascii="Times New Roman" w:hAnsi="Times New Roman"/>
          <w:color w:val="000000"/>
          <w:sz w:val="24"/>
          <w:szCs w:val="24"/>
        </w:rPr>
        <w:t>.;</w:t>
      </w:r>
      <w:proofErr w:type="gramEnd"/>
      <w:r w:rsidR="00077C92" w:rsidRPr="003050EF">
        <w:rPr>
          <w:rFonts w:ascii="Times New Roman" w:hAnsi="Times New Roman"/>
          <w:color w:val="000000"/>
          <w:sz w:val="24"/>
          <w:szCs w:val="24"/>
        </w:rPr>
        <w:t xml:space="preserve"> adószáma: 12734234-2-</w:t>
      </w:r>
      <w:r w:rsidR="006C10B1">
        <w:rPr>
          <w:rFonts w:ascii="Times New Roman" w:hAnsi="Times New Roman"/>
          <w:color w:val="000000"/>
          <w:sz w:val="24"/>
          <w:szCs w:val="24"/>
        </w:rPr>
        <w:t>13</w:t>
      </w:r>
      <w:r w:rsidR="00077C92" w:rsidRPr="003050EF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Pr="003050EF">
        <w:rPr>
          <w:rFonts w:ascii="Times New Roman" w:hAnsi="Times New Roman"/>
          <w:bCs/>
          <w:sz w:val="24"/>
          <w:szCs w:val="24"/>
        </w:rPr>
        <w:t xml:space="preserve"> engedélyezni szíveskedjen.</w:t>
      </w:r>
    </w:p>
    <w:p w14:paraId="1CEF20D2" w14:textId="77777777" w:rsidR="006D28B0" w:rsidRPr="00052CBD" w:rsidRDefault="006D28B0" w:rsidP="003050EF">
      <w:pPr>
        <w:spacing w:after="0" w:line="260" w:lineRule="exact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14:paraId="1CCACB65" w14:textId="77777777" w:rsidR="006D28B0" w:rsidRDefault="006D28B0" w:rsidP="003050EF">
      <w:pPr>
        <w:spacing w:after="0" w:line="260" w:lineRule="exact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14:paraId="2AE99086" w14:textId="77777777" w:rsidR="006D28B0" w:rsidRPr="00A83D0A" w:rsidRDefault="004F3464" w:rsidP="003050EF">
      <w:pPr>
        <w:spacing w:after="0" w:line="260" w:lineRule="exact"/>
        <w:jc w:val="center"/>
        <w:rPr>
          <w:rFonts w:ascii="Times New Roman" w:hAnsi="Times New Roman"/>
          <w:b/>
          <w:bCs/>
          <w:sz w:val="24"/>
          <w:szCs w:val="24"/>
        </w:rPr>
      </w:pPr>
      <w:r w:rsidRPr="00A83D0A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14:paraId="5D5A2C4F" w14:textId="77777777" w:rsidR="006D28B0" w:rsidRPr="00A83D0A" w:rsidRDefault="006D28B0" w:rsidP="003050EF">
      <w:pPr>
        <w:pStyle w:val="Szvegtrzs"/>
        <w:tabs>
          <w:tab w:val="left" w:pos="0"/>
        </w:tabs>
        <w:spacing w:after="0" w:line="260" w:lineRule="exact"/>
        <w:rPr>
          <w:rFonts w:ascii="Times New Roman" w:hAnsi="Times New Roman"/>
          <w:b/>
          <w:bCs/>
          <w:sz w:val="24"/>
          <w:szCs w:val="24"/>
        </w:rPr>
      </w:pPr>
    </w:p>
    <w:p w14:paraId="6762C56A" w14:textId="77777777" w:rsidR="006D28B0" w:rsidRPr="00C6346A" w:rsidRDefault="004F3464" w:rsidP="003050EF">
      <w:pPr>
        <w:pStyle w:val="Szvegtrzs"/>
        <w:tabs>
          <w:tab w:val="left" w:pos="0"/>
        </w:tabs>
        <w:spacing w:after="0" w:line="260" w:lineRule="exact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6346A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 Képviselő-testület</w:t>
      </w:r>
      <w:r w:rsidR="00D97A90">
        <w:rPr>
          <w:rFonts w:ascii="Times New Roman" w:hAnsi="Times New Roman"/>
          <w:b/>
          <w:bCs/>
          <w:sz w:val="24"/>
          <w:szCs w:val="24"/>
          <w:u w:val="single"/>
        </w:rPr>
        <w:t>ének</w:t>
      </w:r>
      <w:r w:rsidRPr="00C6346A">
        <w:rPr>
          <w:rFonts w:ascii="Times New Roman" w:hAnsi="Times New Roman"/>
          <w:b/>
          <w:bCs/>
          <w:sz w:val="24"/>
          <w:szCs w:val="24"/>
          <w:u w:val="single"/>
        </w:rPr>
        <w:t xml:space="preserve"> Pénzügyi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és Kerületfejlesztési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Bizottság</w:t>
      </w:r>
      <w:r w:rsidR="00D97A90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Pr="00C6346A">
        <w:rPr>
          <w:rFonts w:ascii="Times New Roman" w:hAnsi="Times New Roman"/>
          <w:b/>
          <w:bCs/>
          <w:sz w:val="24"/>
          <w:szCs w:val="24"/>
          <w:u w:val="single"/>
        </w:rPr>
        <w:t xml:space="preserve"> …</w:t>
      </w:r>
      <w:proofErr w:type="gramEnd"/>
      <w:r w:rsidRPr="00C6346A">
        <w:rPr>
          <w:rFonts w:ascii="Times New Roman" w:hAnsi="Times New Roman"/>
          <w:b/>
          <w:bCs/>
          <w:sz w:val="24"/>
          <w:szCs w:val="24"/>
          <w:u w:val="single"/>
        </w:rPr>
        <w:t>/20</w:t>
      </w:r>
      <w:r w:rsidR="008B7EDC"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r w:rsidR="00ED1C19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C6346A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 w:rsidR="003050EF">
        <w:rPr>
          <w:rFonts w:ascii="Times New Roman" w:hAnsi="Times New Roman"/>
          <w:b/>
          <w:bCs/>
          <w:sz w:val="24"/>
          <w:szCs w:val="24"/>
          <w:u w:val="single"/>
        </w:rPr>
        <w:t>XII.05.</w:t>
      </w:r>
      <w:r w:rsidRPr="00C6346A">
        <w:rPr>
          <w:rFonts w:ascii="Times New Roman" w:hAnsi="Times New Roman"/>
          <w:b/>
          <w:bCs/>
          <w:sz w:val="24"/>
          <w:szCs w:val="24"/>
          <w:u w:val="single"/>
        </w:rPr>
        <w:t xml:space="preserve">) határozata </w:t>
      </w:r>
      <w:r w:rsidRPr="00A83D0A">
        <w:rPr>
          <w:rFonts w:ascii="Times New Roman" w:hAnsi="Times New Roman"/>
          <w:b/>
          <w:bCs/>
          <w:sz w:val="24"/>
          <w:szCs w:val="24"/>
          <w:u w:val="single"/>
        </w:rPr>
        <w:t>az Erzsébetváros Rendészeti Igazgatósága üzemeltetésében álló térfigyelő kamerarendszer folyamatos szervizelésével, karbantartásával, eseti javításával kapcsolatos karbantartási feladatok ellátá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sára vonatkozó vállalkozási szerződés</w:t>
      </w:r>
      <w:r w:rsidRPr="00A83D0A">
        <w:rPr>
          <w:rFonts w:ascii="Times New Roman" w:hAnsi="Times New Roman"/>
          <w:b/>
          <w:bCs/>
          <w:sz w:val="24"/>
          <w:szCs w:val="24"/>
          <w:u w:val="single"/>
        </w:rPr>
        <w:t xml:space="preserve"> tárgyában</w:t>
      </w:r>
    </w:p>
    <w:p w14:paraId="533C50DE" w14:textId="77777777" w:rsidR="006D28B0" w:rsidRDefault="006D28B0" w:rsidP="003050EF">
      <w:pPr>
        <w:pStyle w:val="Szvegtrzs"/>
        <w:tabs>
          <w:tab w:val="left" w:pos="0"/>
        </w:tabs>
        <w:spacing w:after="0" w:line="260" w:lineRule="exact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BF73AED" w14:textId="3CFE3F67" w:rsidR="006D28B0" w:rsidRPr="00A83D0A" w:rsidRDefault="004F3464" w:rsidP="003050EF">
      <w:pPr>
        <w:pStyle w:val="Szvegtrzs"/>
        <w:tabs>
          <w:tab w:val="left" w:pos="0"/>
        </w:tabs>
        <w:spacing w:after="0" w:line="260" w:lineRule="exact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Budapest Főváros VII. K</w:t>
      </w:r>
      <w:r w:rsidRPr="000D1502">
        <w:rPr>
          <w:rFonts w:ascii="Times New Roman" w:hAnsi="Times New Roman"/>
          <w:color w:val="000000"/>
          <w:sz w:val="24"/>
          <w:szCs w:val="24"/>
        </w:rPr>
        <w:t>erület Erzsébetváros Ö</w:t>
      </w:r>
      <w:r w:rsidR="003050EF">
        <w:rPr>
          <w:rFonts w:ascii="Times New Roman" w:hAnsi="Times New Roman"/>
          <w:color w:val="000000"/>
          <w:sz w:val="24"/>
          <w:szCs w:val="24"/>
        </w:rPr>
        <w:t>nkormányzata Képviselő-testületének</w:t>
      </w:r>
      <w:r w:rsidRPr="000D1502">
        <w:rPr>
          <w:rFonts w:ascii="Times New Roman" w:hAnsi="Times New Roman"/>
          <w:color w:val="000000"/>
          <w:sz w:val="24"/>
          <w:szCs w:val="24"/>
        </w:rPr>
        <w:t xml:space="preserve"> Pénzügyi és Kerületfejlesztési Bizottsága</w:t>
      </w:r>
      <w:r>
        <w:rPr>
          <w:rFonts w:ascii="Times New Roman" w:hAnsi="Times New Roman"/>
          <w:color w:val="000000"/>
          <w:sz w:val="24"/>
          <w:szCs w:val="24"/>
        </w:rPr>
        <w:t xml:space="preserve"> úgy dönt</w:t>
      </w:r>
      <w:r w:rsidRPr="00A83D0A">
        <w:rPr>
          <w:rFonts w:ascii="Times New Roman" w:hAnsi="Times New Roman"/>
          <w:color w:val="000000"/>
          <w:sz w:val="24"/>
          <w:szCs w:val="24"/>
          <w:lang w:val="x-none"/>
        </w:rPr>
        <w:t>,</w:t>
      </w:r>
      <w:r w:rsidRPr="00A83D0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83D0A">
        <w:rPr>
          <w:rFonts w:ascii="Times New Roman" w:hAnsi="Times New Roman"/>
          <w:color w:val="000000"/>
          <w:sz w:val="24"/>
          <w:szCs w:val="24"/>
          <w:lang w:val="x-none"/>
        </w:rPr>
        <w:t>hogy</w:t>
      </w:r>
      <w:r w:rsidRPr="00A83D0A">
        <w:rPr>
          <w:rFonts w:ascii="Times New Roman" w:hAnsi="Times New Roman"/>
          <w:color w:val="000000"/>
          <w:sz w:val="24"/>
          <w:szCs w:val="24"/>
        </w:rPr>
        <w:t xml:space="preserve"> hozzájárul az Erzsébetvár</w:t>
      </w:r>
      <w:r>
        <w:rPr>
          <w:rFonts w:ascii="Times New Roman" w:hAnsi="Times New Roman"/>
          <w:color w:val="000000"/>
          <w:sz w:val="24"/>
          <w:szCs w:val="24"/>
        </w:rPr>
        <w:t>os Rendészeti Igazgatósága és a</w:t>
      </w:r>
      <w:r w:rsidRPr="00A83D0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763FA">
        <w:rPr>
          <w:rFonts w:ascii="Times New Roman" w:hAnsi="Times New Roman"/>
          <w:color w:val="000000"/>
          <w:sz w:val="24"/>
          <w:szCs w:val="24"/>
        </w:rPr>
        <w:t>CASYSTEM FACILITY Kft. (székhelye: 2120 Dunakeszi, Kassa utca 24.; adószáma: 12734234-2-</w:t>
      </w:r>
      <w:r w:rsidR="006C10B1">
        <w:rPr>
          <w:rFonts w:ascii="Times New Roman" w:hAnsi="Times New Roman"/>
          <w:color w:val="000000"/>
          <w:sz w:val="24"/>
          <w:szCs w:val="24"/>
        </w:rPr>
        <w:t>13</w:t>
      </w:r>
      <w:r w:rsidRPr="00B763FA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Pr="00A83D0A">
        <w:rPr>
          <w:rFonts w:ascii="Times New Roman" w:hAnsi="Times New Roman"/>
          <w:color w:val="000000"/>
          <w:sz w:val="24"/>
          <w:szCs w:val="24"/>
        </w:rPr>
        <w:t>között, az Erzsébetváros Rendészeti Igazgatósága üzemeltetésében álló térfigyelő kamerarendszer folyamatos szervizelésével, karbantartásával, eseti javításával kapcsolatos</w:t>
      </w:r>
      <w:r>
        <w:rPr>
          <w:rFonts w:ascii="Times New Roman" w:hAnsi="Times New Roman"/>
          <w:color w:val="000000"/>
          <w:sz w:val="24"/>
          <w:szCs w:val="24"/>
        </w:rPr>
        <w:t xml:space="preserve"> feladatok</w:t>
      </w:r>
      <w:r w:rsidRPr="00A83D0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050EF">
        <w:rPr>
          <w:rFonts w:ascii="Times New Roman" w:hAnsi="Times New Roman"/>
          <w:color w:val="000000"/>
          <w:sz w:val="24"/>
          <w:szCs w:val="24"/>
        </w:rPr>
        <w:t>2024</w:t>
      </w:r>
      <w:r w:rsidRPr="00A83D0A">
        <w:rPr>
          <w:rFonts w:ascii="Times New Roman" w:hAnsi="Times New Roman"/>
          <w:color w:val="000000"/>
          <w:sz w:val="24"/>
          <w:szCs w:val="24"/>
        </w:rPr>
        <w:t xml:space="preserve">. január 1. napjától </w:t>
      </w:r>
      <w:r>
        <w:rPr>
          <w:rFonts w:ascii="Times New Roman" w:hAnsi="Times New Roman"/>
          <w:color w:val="000000"/>
          <w:sz w:val="24"/>
          <w:szCs w:val="24"/>
        </w:rPr>
        <w:t>202</w:t>
      </w:r>
      <w:r w:rsidR="00ED1C19">
        <w:rPr>
          <w:rFonts w:ascii="Times New Roman" w:hAnsi="Times New Roman"/>
          <w:color w:val="000000"/>
          <w:sz w:val="24"/>
          <w:szCs w:val="24"/>
        </w:rPr>
        <w:t>4</w:t>
      </w:r>
      <w:r w:rsidRPr="00A83D0A">
        <w:rPr>
          <w:rFonts w:ascii="Times New Roman" w:hAnsi="Times New Roman"/>
          <w:color w:val="000000"/>
          <w:sz w:val="24"/>
          <w:szCs w:val="24"/>
        </w:rPr>
        <w:t xml:space="preserve">. december 31. napjáig terjedő időszakban </w:t>
      </w:r>
      <w:r>
        <w:rPr>
          <w:rFonts w:ascii="Times New Roman" w:hAnsi="Times New Roman"/>
          <w:color w:val="000000"/>
          <w:sz w:val="24"/>
          <w:szCs w:val="24"/>
        </w:rPr>
        <w:t>történő</w:t>
      </w:r>
      <w:r w:rsidRPr="00A83D0A">
        <w:rPr>
          <w:rFonts w:ascii="Times New Roman" w:hAnsi="Times New Roman"/>
          <w:color w:val="000000"/>
          <w:sz w:val="24"/>
          <w:szCs w:val="24"/>
        </w:rPr>
        <w:t xml:space="preserve"> ellátása tárgyában létrejövő </w:t>
      </w:r>
      <w:r>
        <w:rPr>
          <w:rFonts w:ascii="Times New Roman" w:hAnsi="Times New Roman"/>
          <w:color w:val="000000"/>
          <w:sz w:val="24"/>
          <w:szCs w:val="24"/>
        </w:rPr>
        <w:t>vállalkozási</w:t>
      </w:r>
      <w:r w:rsidRPr="00A83D0A">
        <w:rPr>
          <w:rFonts w:ascii="Times New Roman" w:hAnsi="Times New Roman"/>
          <w:color w:val="000000"/>
          <w:sz w:val="24"/>
          <w:szCs w:val="24"/>
        </w:rPr>
        <w:t xml:space="preserve"> szerződés</w:t>
      </w:r>
      <w:proofErr w:type="gramEnd"/>
      <w:r w:rsidRPr="00A83D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A83D0A">
        <w:rPr>
          <w:rFonts w:ascii="Times New Roman" w:hAnsi="Times New Roman"/>
          <w:color w:val="000000"/>
          <w:sz w:val="24"/>
          <w:szCs w:val="24"/>
        </w:rPr>
        <w:t>megkötéséhez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nettó</w:t>
      </w:r>
      <w:r w:rsidRPr="00A83D0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20846">
        <w:rPr>
          <w:rFonts w:ascii="Times New Roman" w:hAnsi="Times New Roman"/>
          <w:color w:val="000000"/>
          <w:sz w:val="24"/>
          <w:szCs w:val="24"/>
        </w:rPr>
        <w:t>14</w:t>
      </w:r>
      <w:r w:rsidR="003050EF">
        <w:rPr>
          <w:rFonts w:ascii="Times New Roman" w:hAnsi="Times New Roman"/>
          <w:color w:val="000000"/>
          <w:sz w:val="24"/>
          <w:szCs w:val="24"/>
        </w:rPr>
        <w:t>.</w:t>
      </w:r>
      <w:r w:rsidR="00020846">
        <w:rPr>
          <w:rFonts w:ascii="Times New Roman" w:hAnsi="Times New Roman"/>
          <w:color w:val="000000"/>
          <w:sz w:val="24"/>
          <w:szCs w:val="24"/>
        </w:rPr>
        <w:t>726</w:t>
      </w:r>
      <w:r w:rsidR="003050EF">
        <w:rPr>
          <w:rFonts w:ascii="Times New Roman" w:hAnsi="Times New Roman"/>
          <w:color w:val="000000"/>
          <w:sz w:val="24"/>
          <w:szCs w:val="24"/>
        </w:rPr>
        <w:t>.</w:t>
      </w:r>
      <w:r w:rsidR="00020846">
        <w:rPr>
          <w:rFonts w:ascii="Times New Roman" w:hAnsi="Times New Roman"/>
          <w:color w:val="000000"/>
          <w:sz w:val="24"/>
          <w:szCs w:val="24"/>
        </w:rPr>
        <w:t xml:space="preserve">160 </w:t>
      </w:r>
      <w:r w:rsidRPr="00A83D0A">
        <w:rPr>
          <w:rFonts w:ascii="Times New Roman" w:hAnsi="Times New Roman"/>
          <w:color w:val="000000"/>
          <w:sz w:val="24"/>
          <w:szCs w:val="24"/>
        </w:rPr>
        <w:t xml:space="preserve">Ft + ÁFA, azaz bruttó </w:t>
      </w:r>
      <w:r w:rsidR="00020846">
        <w:rPr>
          <w:rFonts w:ascii="Times New Roman" w:hAnsi="Times New Roman"/>
          <w:color w:val="000000"/>
          <w:sz w:val="24"/>
          <w:szCs w:val="24"/>
        </w:rPr>
        <w:t>18</w:t>
      </w:r>
      <w:r w:rsidR="003050EF">
        <w:rPr>
          <w:rFonts w:ascii="Times New Roman" w:hAnsi="Times New Roman"/>
          <w:color w:val="000000"/>
          <w:sz w:val="24"/>
          <w:szCs w:val="24"/>
        </w:rPr>
        <w:t>.</w:t>
      </w:r>
      <w:r w:rsidR="00020846">
        <w:rPr>
          <w:rFonts w:ascii="Times New Roman" w:hAnsi="Times New Roman"/>
          <w:color w:val="000000"/>
          <w:sz w:val="24"/>
          <w:szCs w:val="24"/>
        </w:rPr>
        <w:t>702</w:t>
      </w:r>
      <w:r w:rsidR="003050EF">
        <w:rPr>
          <w:rFonts w:ascii="Times New Roman" w:hAnsi="Times New Roman"/>
          <w:color w:val="000000"/>
          <w:sz w:val="24"/>
          <w:szCs w:val="24"/>
        </w:rPr>
        <w:t>.</w:t>
      </w:r>
      <w:r w:rsidR="00020846">
        <w:rPr>
          <w:rFonts w:ascii="Times New Roman" w:hAnsi="Times New Roman"/>
          <w:color w:val="000000"/>
          <w:sz w:val="24"/>
          <w:szCs w:val="24"/>
        </w:rPr>
        <w:t xml:space="preserve">223 </w:t>
      </w:r>
      <w:r w:rsidRPr="00A83D0A">
        <w:rPr>
          <w:rFonts w:ascii="Times New Roman" w:hAnsi="Times New Roman"/>
          <w:color w:val="000000"/>
          <w:sz w:val="24"/>
          <w:szCs w:val="24"/>
        </w:rPr>
        <w:t xml:space="preserve">Ft összegben, </w:t>
      </w:r>
      <w:r w:rsidR="009F7892">
        <w:rPr>
          <w:rFonts w:ascii="Times New Roman" w:hAnsi="Times New Roman"/>
          <w:color w:val="000000"/>
          <w:sz w:val="24"/>
          <w:szCs w:val="24"/>
        </w:rPr>
        <w:t>Erzsébetváros</w:t>
      </w:r>
      <w:r w:rsidRPr="00A83D0A">
        <w:rPr>
          <w:rFonts w:ascii="Times New Roman" w:hAnsi="Times New Roman"/>
          <w:color w:val="000000"/>
          <w:sz w:val="24"/>
          <w:szCs w:val="24"/>
        </w:rPr>
        <w:t xml:space="preserve"> Rendészeti Igazgatósága</w:t>
      </w:r>
      <w:r w:rsidR="0018011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8011D">
        <w:rPr>
          <w:rFonts w:ascii="Times New Roman" w:hAnsi="Times New Roman"/>
          <w:bCs/>
          <w:sz w:val="24"/>
          <w:szCs w:val="24"/>
        </w:rPr>
        <w:t>202</w:t>
      </w:r>
      <w:r w:rsidR="00ED1C19">
        <w:rPr>
          <w:rFonts w:ascii="Times New Roman" w:hAnsi="Times New Roman"/>
          <w:bCs/>
          <w:sz w:val="24"/>
          <w:szCs w:val="24"/>
        </w:rPr>
        <w:t>4</w:t>
      </w:r>
      <w:r w:rsidR="0018011D" w:rsidRPr="00052CBD">
        <w:rPr>
          <w:rFonts w:ascii="Times New Roman" w:hAnsi="Times New Roman"/>
          <w:bCs/>
          <w:sz w:val="24"/>
          <w:szCs w:val="24"/>
        </w:rPr>
        <w:t xml:space="preserve">. évi </w:t>
      </w:r>
      <w:bookmarkStart w:id="3" w:name="_GoBack"/>
      <w:bookmarkEnd w:id="3"/>
      <w:r w:rsidR="0018011D" w:rsidRPr="00052CBD">
        <w:rPr>
          <w:rFonts w:ascii="Times New Roman" w:hAnsi="Times New Roman"/>
          <w:bCs/>
          <w:sz w:val="24"/>
          <w:szCs w:val="24"/>
        </w:rPr>
        <w:t>költségvetése terhére</w:t>
      </w:r>
      <w:r w:rsidR="000B2D78">
        <w:rPr>
          <w:rFonts w:ascii="Times New Roman" w:hAnsi="Times New Roman"/>
          <w:color w:val="000000"/>
          <w:sz w:val="24"/>
          <w:szCs w:val="24"/>
        </w:rPr>
        <w:t>.</w:t>
      </w:r>
    </w:p>
    <w:p w14:paraId="669C6D9D" w14:textId="77777777" w:rsidR="006D28B0" w:rsidRPr="00A83D0A" w:rsidRDefault="006D28B0" w:rsidP="003050EF">
      <w:pPr>
        <w:pStyle w:val="Szvegtrzs"/>
        <w:tabs>
          <w:tab w:val="left" w:pos="0"/>
        </w:tabs>
        <w:spacing w:after="0" w:line="260" w:lineRule="exact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A25FFDF" w14:textId="77777777" w:rsidR="006D28B0" w:rsidRPr="00A83D0A" w:rsidRDefault="004F3464" w:rsidP="003050EF">
      <w:pPr>
        <w:widowControl w:val="0"/>
        <w:autoSpaceDE w:val="0"/>
        <w:autoSpaceDN w:val="0"/>
        <w:adjustRightInd w:val="0"/>
        <w:spacing w:after="0" w:line="260" w:lineRule="exact"/>
        <w:ind w:left="284" w:firstLine="16"/>
        <w:rPr>
          <w:rFonts w:ascii="Times New Roman" w:hAnsi="Times New Roman"/>
          <w:color w:val="000000"/>
          <w:sz w:val="24"/>
          <w:szCs w:val="24"/>
          <w:lang w:val="x-none"/>
        </w:rPr>
      </w:pPr>
      <w:r w:rsidRPr="00A83D0A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x-none"/>
        </w:rPr>
        <w:t>Felelős:</w:t>
      </w:r>
      <w:r w:rsidRPr="00A83D0A">
        <w:rPr>
          <w:rFonts w:ascii="Times New Roman" w:hAnsi="Times New Roman"/>
          <w:color w:val="000000"/>
          <w:sz w:val="24"/>
          <w:szCs w:val="24"/>
          <w:lang w:val="x-none"/>
        </w:rPr>
        <w:tab/>
      </w:r>
      <w:r w:rsidRPr="00A83D0A">
        <w:rPr>
          <w:rFonts w:ascii="Times New Roman" w:hAnsi="Times New Roman"/>
          <w:color w:val="000000"/>
          <w:sz w:val="24"/>
          <w:szCs w:val="24"/>
        </w:rPr>
        <w:t>Sedlák Tibor Erzsébetváros Rendészeti Igazgatóságának igazgatója</w:t>
      </w:r>
    </w:p>
    <w:p w14:paraId="3ED5CDB3" w14:textId="77777777" w:rsidR="006D28B0" w:rsidRPr="00A83D0A" w:rsidRDefault="004F3464" w:rsidP="003050EF">
      <w:pPr>
        <w:widowControl w:val="0"/>
        <w:autoSpaceDE w:val="0"/>
        <w:autoSpaceDN w:val="0"/>
        <w:adjustRightInd w:val="0"/>
        <w:spacing w:after="0" w:line="260" w:lineRule="exact"/>
        <w:ind w:left="284" w:firstLine="16"/>
        <w:rPr>
          <w:rFonts w:ascii="Times New Roman" w:hAnsi="Times New Roman"/>
          <w:color w:val="000000"/>
          <w:sz w:val="24"/>
          <w:szCs w:val="24"/>
        </w:rPr>
      </w:pPr>
      <w:r w:rsidRPr="00A83D0A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x-none"/>
        </w:rPr>
        <w:t>Határidő:</w:t>
      </w:r>
      <w:r w:rsidRPr="00A83D0A">
        <w:rPr>
          <w:rFonts w:ascii="Times New Roman" w:hAnsi="Times New Roman"/>
          <w:color w:val="000000"/>
          <w:sz w:val="24"/>
          <w:szCs w:val="24"/>
          <w:lang w:val="x-none"/>
        </w:rPr>
        <w:tab/>
      </w:r>
      <w:r>
        <w:rPr>
          <w:rFonts w:ascii="Times New Roman" w:hAnsi="Times New Roman"/>
          <w:color w:val="000000"/>
          <w:sz w:val="24"/>
          <w:szCs w:val="24"/>
        </w:rPr>
        <w:t>202</w:t>
      </w:r>
      <w:r w:rsidR="00ED1C19">
        <w:rPr>
          <w:rFonts w:ascii="Times New Roman" w:hAnsi="Times New Roman"/>
          <w:color w:val="000000"/>
          <w:sz w:val="24"/>
          <w:szCs w:val="24"/>
        </w:rPr>
        <w:t>3</w:t>
      </w:r>
      <w:r w:rsidRPr="00A83D0A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A83D0A">
        <w:rPr>
          <w:rFonts w:ascii="Times New Roman" w:hAnsi="Times New Roman"/>
          <w:color w:val="000000"/>
          <w:sz w:val="24"/>
          <w:szCs w:val="24"/>
        </w:rPr>
        <w:t>december</w:t>
      </w:r>
      <w:proofErr w:type="gramEnd"/>
      <w:r w:rsidRPr="00A83D0A">
        <w:rPr>
          <w:rFonts w:ascii="Times New Roman" w:hAnsi="Times New Roman"/>
          <w:color w:val="000000"/>
          <w:sz w:val="24"/>
          <w:szCs w:val="24"/>
        </w:rPr>
        <w:t xml:space="preserve"> 31.</w:t>
      </w:r>
    </w:p>
    <w:p w14:paraId="2B413501" w14:textId="77777777" w:rsidR="006D28B0" w:rsidRDefault="006D28B0" w:rsidP="003050EF">
      <w:pPr>
        <w:spacing w:after="0" w:line="260" w:lineRule="exact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14:paraId="7F9B2D31" w14:textId="77777777" w:rsidR="006D28B0" w:rsidRPr="00052CBD" w:rsidRDefault="006D28B0" w:rsidP="003050EF">
      <w:pPr>
        <w:spacing w:after="0" w:line="260" w:lineRule="exact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14:paraId="7F21BC17" w14:textId="77777777" w:rsidR="006D28B0" w:rsidRPr="00052CBD" w:rsidRDefault="004F3464" w:rsidP="003050EF">
      <w:pPr>
        <w:autoSpaceDE w:val="0"/>
        <w:autoSpaceDN w:val="0"/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  <w:r w:rsidRPr="00052CBD">
        <w:rPr>
          <w:rFonts w:ascii="Times New Roman" w:hAnsi="Times New Roman"/>
          <w:sz w:val="24"/>
          <w:szCs w:val="24"/>
        </w:rPr>
        <w:t>Budapest, 202</w:t>
      </w:r>
      <w:r w:rsidR="00ED1C19">
        <w:rPr>
          <w:rFonts w:ascii="Times New Roman" w:hAnsi="Times New Roman"/>
          <w:sz w:val="24"/>
          <w:szCs w:val="24"/>
        </w:rPr>
        <w:t>3</w:t>
      </w:r>
      <w:r w:rsidRPr="00052CBD">
        <w:rPr>
          <w:rFonts w:ascii="Times New Roman" w:hAnsi="Times New Roman"/>
          <w:sz w:val="24"/>
          <w:szCs w:val="24"/>
        </w:rPr>
        <w:t xml:space="preserve">. </w:t>
      </w:r>
      <w:r w:rsidR="003050EF">
        <w:rPr>
          <w:rFonts w:ascii="Times New Roman" w:hAnsi="Times New Roman"/>
          <w:sz w:val="24"/>
          <w:szCs w:val="24"/>
        </w:rPr>
        <w:t>november 15.</w:t>
      </w:r>
    </w:p>
    <w:p w14:paraId="4C39B1F8" w14:textId="77777777" w:rsidR="006D28B0" w:rsidRPr="00052CBD" w:rsidRDefault="006D28B0" w:rsidP="003050EF">
      <w:pPr>
        <w:autoSpaceDE w:val="0"/>
        <w:autoSpaceDN w:val="0"/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</w:p>
    <w:p w14:paraId="5C6D5B6C" w14:textId="77777777" w:rsidR="006D28B0" w:rsidRPr="00052CBD" w:rsidRDefault="006D28B0" w:rsidP="003050EF">
      <w:pPr>
        <w:autoSpaceDE w:val="0"/>
        <w:autoSpaceDN w:val="0"/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</w:p>
    <w:p w14:paraId="6A592063" w14:textId="77777777" w:rsidR="006D28B0" w:rsidRPr="00052CBD" w:rsidRDefault="004F3464" w:rsidP="003050E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60" w:lineRule="exact"/>
        <w:rPr>
          <w:rFonts w:ascii="Times New Roman" w:hAnsi="Times New Roman"/>
          <w:sz w:val="24"/>
          <w:szCs w:val="24"/>
        </w:rPr>
      </w:pPr>
      <w:r w:rsidRPr="00052CBD">
        <w:rPr>
          <w:rFonts w:ascii="Times New Roman" w:hAnsi="Times New Roman"/>
          <w:sz w:val="24"/>
          <w:szCs w:val="24"/>
          <w:lang w:val="x-none"/>
        </w:rPr>
        <w:tab/>
      </w:r>
      <w:r w:rsidRPr="00052CBD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226486">
        <w:rPr>
          <w:rFonts w:ascii="Times New Roman" w:hAnsi="Times New Roman"/>
          <w:sz w:val="24"/>
          <w:szCs w:val="24"/>
        </w:rPr>
        <w:t>Sedlák Tibor</w:t>
      </w:r>
    </w:p>
    <w:p w14:paraId="783C7437" w14:textId="77777777" w:rsidR="00890E7B" w:rsidRDefault="004F3464" w:rsidP="003050E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60" w:lineRule="exact"/>
        <w:rPr>
          <w:rFonts w:ascii="Times New Roman" w:hAnsi="Times New Roman"/>
          <w:sz w:val="24"/>
          <w:szCs w:val="24"/>
        </w:rPr>
      </w:pPr>
      <w:r w:rsidRPr="00052CBD">
        <w:rPr>
          <w:rFonts w:ascii="Times New Roman" w:hAnsi="Times New Roman"/>
          <w:sz w:val="24"/>
          <w:szCs w:val="24"/>
          <w:lang w:val="x-none"/>
        </w:rPr>
        <w:tab/>
      </w:r>
      <w:r w:rsidRPr="00052CBD">
        <w:rPr>
          <w:rFonts w:ascii="Times New Roman" w:hAnsi="Times New Roman"/>
          <w:sz w:val="24"/>
          <w:szCs w:val="24"/>
          <w:lang w:val="x-none"/>
        </w:rPr>
        <w:tab/>
      </w:r>
      <w:r w:rsidR="00226486" w:rsidRPr="00226486">
        <w:rPr>
          <w:rFonts w:ascii="Times New Roman" w:hAnsi="Times New Roman"/>
          <w:sz w:val="24"/>
          <w:szCs w:val="24"/>
        </w:rPr>
        <w:t>Erzsébetváros Rendészeti Igazgatóságának Igazgatója</w:t>
      </w:r>
    </w:p>
    <w:p w14:paraId="424364A8" w14:textId="77777777" w:rsidR="00061A7C" w:rsidRDefault="00061A7C" w:rsidP="003050E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60" w:lineRule="exact"/>
        <w:rPr>
          <w:rFonts w:ascii="Times New Roman" w:hAnsi="Times New Roman"/>
          <w:sz w:val="24"/>
          <w:szCs w:val="24"/>
        </w:rPr>
      </w:pPr>
    </w:p>
    <w:p w14:paraId="2E79527B" w14:textId="77777777" w:rsidR="00061A7C" w:rsidRDefault="004F3464" w:rsidP="003050E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p w14:paraId="7F5DFD2A" w14:textId="77777777" w:rsidR="00061A7C" w:rsidRDefault="004F3464" w:rsidP="003050EF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árajánlat bekérő engedélyező</w:t>
      </w:r>
    </w:p>
    <w:p w14:paraId="53C63535" w14:textId="77777777" w:rsidR="00061A7C" w:rsidRDefault="004F3464" w:rsidP="003050EF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db árajánlat</w:t>
      </w:r>
    </w:p>
    <w:p w14:paraId="75F42351" w14:textId="77777777" w:rsidR="00890E7B" w:rsidRPr="009C583D" w:rsidRDefault="004F3464" w:rsidP="009C583D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bírálati jegyzőkönyv</w:t>
      </w:r>
      <w:bookmarkEnd w:id="0"/>
    </w:p>
    <w:sectPr w:rsidR="00890E7B" w:rsidRPr="009C583D" w:rsidSect="009C583D">
      <w:footerReference w:type="default" r:id="rId11"/>
      <w:pgSz w:w="12240" w:h="15840"/>
      <w:pgMar w:top="1134" w:right="1325" w:bottom="1134" w:left="1417" w:header="708" w:footer="0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85670E" w14:textId="77777777" w:rsidR="009D103E" w:rsidRDefault="009D103E">
      <w:pPr>
        <w:spacing w:after="0" w:line="240" w:lineRule="auto"/>
      </w:pPr>
      <w:r>
        <w:separator/>
      </w:r>
    </w:p>
  </w:endnote>
  <w:endnote w:type="continuationSeparator" w:id="0">
    <w:p w14:paraId="6F94B943" w14:textId="77777777" w:rsidR="009D103E" w:rsidRDefault="009D1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76E018" w14:textId="77777777" w:rsidR="001A6BFA" w:rsidRPr="001C6C88" w:rsidRDefault="004F3464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9735D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667FD062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387AC7" w14:textId="77777777" w:rsidR="009D103E" w:rsidRDefault="009D103E">
      <w:pPr>
        <w:spacing w:after="0" w:line="240" w:lineRule="auto"/>
      </w:pPr>
      <w:r>
        <w:separator/>
      </w:r>
    </w:p>
  </w:footnote>
  <w:footnote w:type="continuationSeparator" w:id="0">
    <w:p w14:paraId="2C726E45" w14:textId="77777777" w:rsidR="009D103E" w:rsidRDefault="009D10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20A19"/>
    <w:multiLevelType w:val="hybridMultilevel"/>
    <w:tmpl w:val="967460B0"/>
    <w:lvl w:ilvl="0" w:tplc="A468D6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9A8BC8C" w:tentative="1">
      <w:start w:val="1"/>
      <w:numFmt w:val="lowerLetter"/>
      <w:lvlText w:val="%2."/>
      <w:lvlJc w:val="left"/>
      <w:pPr>
        <w:ind w:left="1440" w:hanging="360"/>
      </w:pPr>
    </w:lvl>
    <w:lvl w:ilvl="2" w:tplc="E4BC9552" w:tentative="1">
      <w:start w:val="1"/>
      <w:numFmt w:val="lowerRoman"/>
      <w:lvlText w:val="%3."/>
      <w:lvlJc w:val="right"/>
      <w:pPr>
        <w:ind w:left="2160" w:hanging="180"/>
      </w:pPr>
    </w:lvl>
    <w:lvl w:ilvl="3" w:tplc="FD7415E6" w:tentative="1">
      <w:start w:val="1"/>
      <w:numFmt w:val="decimal"/>
      <w:lvlText w:val="%4."/>
      <w:lvlJc w:val="left"/>
      <w:pPr>
        <w:ind w:left="2880" w:hanging="360"/>
      </w:pPr>
    </w:lvl>
    <w:lvl w:ilvl="4" w:tplc="6F5A538A" w:tentative="1">
      <w:start w:val="1"/>
      <w:numFmt w:val="lowerLetter"/>
      <w:lvlText w:val="%5."/>
      <w:lvlJc w:val="left"/>
      <w:pPr>
        <w:ind w:left="3600" w:hanging="360"/>
      </w:pPr>
    </w:lvl>
    <w:lvl w:ilvl="5" w:tplc="5D98ED1C" w:tentative="1">
      <w:start w:val="1"/>
      <w:numFmt w:val="lowerRoman"/>
      <w:lvlText w:val="%6."/>
      <w:lvlJc w:val="right"/>
      <w:pPr>
        <w:ind w:left="4320" w:hanging="180"/>
      </w:pPr>
    </w:lvl>
    <w:lvl w:ilvl="6" w:tplc="F7FE614C" w:tentative="1">
      <w:start w:val="1"/>
      <w:numFmt w:val="decimal"/>
      <w:lvlText w:val="%7."/>
      <w:lvlJc w:val="left"/>
      <w:pPr>
        <w:ind w:left="5040" w:hanging="360"/>
      </w:pPr>
    </w:lvl>
    <w:lvl w:ilvl="7" w:tplc="351CBA14" w:tentative="1">
      <w:start w:val="1"/>
      <w:numFmt w:val="lowerLetter"/>
      <w:lvlText w:val="%8."/>
      <w:lvlJc w:val="left"/>
      <w:pPr>
        <w:ind w:left="5760" w:hanging="360"/>
      </w:pPr>
    </w:lvl>
    <w:lvl w:ilvl="8" w:tplc="16A408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974CA59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4EEFB1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434CA4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056E01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D665E9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AC0AC9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9124A9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D08421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C9A101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3B7A06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92A1136" w:tentative="1">
      <w:start w:val="1"/>
      <w:numFmt w:val="lowerLetter"/>
      <w:lvlText w:val="%2."/>
      <w:lvlJc w:val="left"/>
      <w:pPr>
        <w:ind w:left="1440" w:hanging="360"/>
      </w:pPr>
    </w:lvl>
    <w:lvl w:ilvl="2" w:tplc="AEAC7092" w:tentative="1">
      <w:start w:val="1"/>
      <w:numFmt w:val="lowerRoman"/>
      <w:lvlText w:val="%3."/>
      <w:lvlJc w:val="right"/>
      <w:pPr>
        <w:ind w:left="2160" w:hanging="180"/>
      </w:pPr>
    </w:lvl>
    <w:lvl w:ilvl="3" w:tplc="F522BB56" w:tentative="1">
      <w:start w:val="1"/>
      <w:numFmt w:val="decimal"/>
      <w:lvlText w:val="%4."/>
      <w:lvlJc w:val="left"/>
      <w:pPr>
        <w:ind w:left="2880" w:hanging="360"/>
      </w:pPr>
    </w:lvl>
    <w:lvl w:ilvl="4" w:tplc="685AB8E2" w:tentative="1">
      <w:start w:val="1"/>
      <w:numFmt w:val="lowerLetter"/>
      <w:lvlText w:val="%5."/>
      <w:lvlJc w:val="left"/>
      <w:pPr>
        <w:ind w:left="3600" w:hanging="360"/>
      </w:pPr>
    </w:lvl>
    <w:lvl w:ilvl="5" w:tplc="35D469E6" w:tentative="1">
      <w:start w:val="1"/>
      <w:numFmt w:val="lowerRoman"/>
      <w:lvlText w:val="%6."/>
      <w:lvlJc w:val="right"/>
      <w:pPr>
        <w:ind w:left="4320" w:hanging="180"/>
      </w:pPr>
    </w:lvl>
    <w:lvl w:ilvl="6" w:tplc="23721C70" w:tentative="1">
      <w:start w:val="1"/>
      <w:numFmt w:val="decimal"/>
      <w:lvlText w:val="%7."/>
      <w:lvlJc w:val="left"/>
      <w:pPr>
        <w:ind w:left="5040" w:hanging="360"/>
      </w:pPr>
    </w:lvl>
    <w:lvl w:ilvl="7" w:tplc="521425D8" w:tentative="1">
      <w:start w:val="1"/>
      <w:numFmt w:val="lowerLetter"/>
      <w:lvlText w:val="%8."/>
      <w:lvlJc w:val="left"/>
      <w:pPr>
        <w:ind w:left="5760" w:hanging="360"/>
      </w:pPr>
    </w:lvl>
    <w:lvl w:ilvl="8" w:tplc="2962FC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D519F"/>
    <w:multiLevelType w:val="hybridMultilevel"/>
    <w:tmpl w:val="2146CD74"/>
    <w:lvl w:ilvl="0" w:tplc="8EDAE930">
      <w:start w:val="1"/>
      <w:numFmt w:val="bullet"/>
      <w:lvlText w:val="-"/>
      <w:lvlJc w:val="left"/>
      <w:pPr>
        <w:ind w:left="739" w:hanging="360"/>
      </w:pPr>
      <w:rPr>
        <w:rFonts w:ascii="Times New Roman" w:eastAsia="Times New Roman" w:hAnsi="Times New Roman" w:cs="Times New Roman" w:hint="default"/>
      </w:rPr>
    </w:lvl>
    <w:lvl w:ilvl="1" w:tplc="97EA8EDE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8688AF90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96B29588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61E7AE8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A88A3CF6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15A26F40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69E05614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CB3A04BC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" w15:restartNumberingAfterBreak="0">
    <w:nsid w:val="0A57700B"/>
    <w:multiLevelType w:val="hybridMultilevel"/>
    <w:tmpl w:val="AF68CE5E"/>
    <w:lvl w:ilvl="0" w:tplc="A080FBD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52274CC" w:tentative="1">
      <w:start w:val="1"/>
      <w:numFmt w:val="lowerLetter"/>
      <w:lvlText w:val="%2."/>
      <w:lvlJc w:val="left"/>
      <w:pPr>
        <w:ind w:left="1800" w:hanging="360"/>
      </w:pPr>
    </w:lvl>
    <w:lvl w:ilvl="2" w:tplc="2D381CD0" w:tentative="1">
      <w:start w:val="1"/>
      <w:numFmt w:val="lowerRoman"/>
      <w:lvlText w:val="%3."/>
      <w:lvlJc w:val="right"/>
      <w:pPr>
        <w:ind w:left="2520" w:hanging="180"/>
      </w:pPr>
    </w:lvl>
    <w:lvl w:ilvl="3" w:tplc="A4B2AC6C" w:tentative="1">
      <w:start w:val="1"/>
      <w:numFmt w:val="decimal"/>
      <w:lvlText w:val="%4."/>
      <w:lvlJc w:val="left"/>
      <w:pPr>
        <w:ind w:left="3240" w:hanging="360"/>
      </w:pPr>
    </w:lvl>
    <w:lvl w:ilvl="4" w:tplc="57FAAC44" w:tentative="1">
      <w:start w:val="1"/>
      <w:numFmt w:val="lowerLetter"/>
      <w:lvlText w:val="%5."/>
      <w:lvlJc w:val="left"/>
      <w:pPr>
        <w:ind w:left="3960" w:hanging="360"/>
      </w:pPr>
    </w:lvl>
    <w:lvl w:ilvl="5" w:tplc="5714FB94" w:tentative="1">
      <w:start w:val="1"/>
      <w:numFmt w:val="lowerRoman"/>
      <w:lvlText w:val="%6."/>
      <w:lvlJc w:val="right"/>
      <w:pPr>
        <w:ind w:left="4680" w:hanging="180"/>
      </w:pPr>
    </w:lvl>
    <w:lvl w:ilvl="6" w:tplc="080C1092" w:tentative="1">
      <w:start w:val="1"/>
      <w:numFmt w:val="decimal"/>
      <w:lvlText w:val="%7."/>
      <w:lvlJc w:val="left"/>
      <w:pPr>
        <w:ind w:left="5400" w:hanging="360"/>
      </w:pPr>
    </w:lvl>
    <w:lvl w:ilvl="7" w:tplc="F4BEBEA6" w:tentative="1">
      <w:start w:val="1"/>
      <w:numFmt w:val="lowerLetter"/>
      <w:lvlText w:val="%8."/>
      <w:lvlJc w:val="left"/>
      <w:pPr>
        <w:ind w:left="6120" w:hanging="360"/>
      </w:pPr>
    </w:lvl>
    <w:lvl w:ilvl="8" w:tplc="84D4204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3941A9"/>
    <w:multiLevelType w:val="hybridMultilevel"/>
    <w:tmpl w:val="4DCE3FB2"/>
    <w:lvl w:ilvl="0" w:tplc="AF0CEF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009C7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9E22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040E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4A5DF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292F5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1820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96A84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12E4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7" w15:restartNumberingAfterBreak="0">
    <w:nsid w:val="137E6C31"/>
    <w:multiLevelType w:val="hybridMultilevel"/>
    <w:tmpl w:val="A1F4C00E"/>
    <w:lvl w:ilvl="0" w:tplc="D28AA2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3647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BEBB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4418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BC55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3AE5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DC6D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2631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BC49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423695E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C22084A" w:tentative="1">
      <w:start w:val="1"/>
      <w:numFmt w:val="lowerLetter"/>
      <w:lvlText w:val="%2."/>
      <w:lvlJc w:val="left"/>
      <w:pPr>
        <w:ind w:left="1146" w:hanging="360"/>
      </w:pPr>
    </w:lvl>
    <w:lvl w:ilvl="2" w:tplc="4024FAAE" w:tentative="1">
      <w:start w:val="1"/>
      <w:numFmt w:val="lowerRoman"/>
      <w:lvlText w:val="%3."/>
      <w:lvlJc w:val="right"/>
      <w:pPr>
        <w:ind w:left="1866" w:hanging="180"/>
      </w:pPr>
    </w:lvl>
    <w:lvl w:ilvl="3" w:tplc="AF96B200" w:tentative="1">
      <w:start w:val="1"/>
      <w:numFmt w:val="decimal"/>
      <w:lvlText w:val="%4."/>
      <w:lvlJc w:val="left"/>
      <w:pPr>
        <w:ind w:left="2586" w:hanging="360"/>
      </w:pPr>
    </w:lvl>
    <w:lvl w:ilvl="4" w:tplc="2A16D21A" w:tentative="1">
      <w:start w:val="1"/>
      <w:numFmt w:val="lowerLetter"/>
      <w:lvlText w:val="%5."/>
      <w:lvlJc w:val="left"/>
      <w:pPr>
        <w:ind w:left="3306" w:hanging="360"/>
      </w:pPr>
    </w:lvl>
    <w:lvl w:ilvl="5" w:tplc="EB90A71A" w:tentative="1">
      <w:start w:val="1"/>
      <w:numFmt w:val="lowerRoman"/>
      <w:lvlText w:val="%6."/>
      <w:lvlJc w:val="right"/>
      <w:pPr>
        <w:ind w:left="4026" w:hanging="180"/>
      </w:pPr>
    </w:lvl>
    <w:lvl w:ilvl="6" w:tplc="34C4B84A" w:tentative="1">
      <w:start w:val="1"/>
      <w:numFmt w:val="decimal"/>
      <w:lvlText w:val="%7."/>
      <w:lvlJc w:val="left"/>
      <w:pPr>
        <w:ind w:left="4746" w:hanging="360"/>
      </w:pPr>
    </w:lvl>
    <w:lvl w:ilvl="7" w:tplc="6680AF30" w:tentative="1">
      <w:start w:val="1"/>
      <w:numFmt w:val="lowerLetter"/>
      <w:lvlText w:val="%8."/>
      <w:lvlJc w:val="left"/>
      <w:pPr>
        <w:ind w:left="5466" w:hanging="360"/>
      </w:pPr>
    </w:lvl>
    <w:lvl w:ilvl="8" w:tplc="3828B39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89505D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284863A" w:tentative="1">
      <w:start w:val="1"/>
      <w:numFmt w:val="lowerLetter"/>
      <w:lvlText w:val="%2."/>
      <w:lvlJc w:val="left"/>
      <w:pPr>
        <w:ind w:left="1440" w:hanging="360"/>
      </w:pPr>
    </w:lvl>
    <w:lvl w:ilvl="2" w:tplc="0920800A" w:tentative="1">
      <w:start w:val="1"/>
      <w:numFmt w:val="lowerRoman"/>
      <w:lvlText w:val="%3."/>
      <w:lvlJc w:val="right"/>
      <w:pPr>
        <w:ind w:left="2160" w:hanging="180"/>
      </w:pPr>
    </w:lvl>
    <w:lvl w:ilvl="3" w:tplc="63D8C8DA" w:tentative="1">
      <w:start w:val="1"/>
      <w:numFmt w:val="decimal"/>
      <w:lvlText w:val="%4."/>
      <w:lvlJc w:val="left"/>
      <w:pPr>
        <w:ind w:left="2880" w:hanging="360"/>
      </w:pPr>
    </w:lvl>
    <w:lvl w:ilvl="4" w:tplc="08A2AB3A" w:tentative="1">
      <w:start w:val="1"/>
      <w:numFmt w:val="lowerLetter"/>
      <w:lvlText w:val="%5."/>
      <w:lvlJc w:val="left"/>
      <w:pPr>
        <w:ind w:left="3600" w:hanging="360"/>
      </w:pPr>
    </w:lvl>
    <w:lvl w:ilvl="5" w:tplc="5584355E" w:tentative="1">
      <w:start w:val="1"/>
      <w:numFmt w:val="lowerRoman"/>
      <w:lvlText w:val="%6."/>
      <w:lvlJc w:val="right"/>
      <w:pPr>
        <w:ind w:left="4320" w:hanging="180"/>
      </w:pPr>
    </w:lvl>
    <w:lvl w:ilvl="6" w:tplc="9D925F62" w:tentative="1">
      <w:start w:val="1"/>
      <w:numFmt w:val="decimal"/>
      <w:lvlText w:val="%7."/>
      <w:lvlJc w:val="left"/>
      <w:pPr>
        <w:ind w:left="5040" w:hanging="360"/>
      </w:pPr>
    </w:lvl>
    <w:lvl w:ilvl="7" w:tplc="BC02164E" w:tentative="1">
      <w:start w:val="1"/>
      <w:numFmt w:val="lowerLetter"/>
      <w:lvlText w:val="%8."/>
      <w:lvlJc w:val="left"/>
      <w:pPr>
        <w:ind w:left="5760" w:hanging="360"/>
      </w:pPr>
    </w:lvl>
    <w:lvl w:ilvl="8" w:tplc="2E9C81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EB827D3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95A390C">
      <w:start w:val="1"/>
      <w:numFmt w:val="lowerLetter"/>
      <w:lvlText w:val="%2."/>
      <w:lvlJc w:val="left"/>
      <w:pPr>
        <w:ind w:left="1365" w:hanging="360"/>
      </w:pPr>
    </w:lvl>
    <w:lvl w:ilvl="2" w:tplc="FA9486A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BDAF3BE" w:tentative="1">
      <w:start w:val="1"/>
      <w:numFmt w:val="decimal"/>
      <w:lvlText w:val="%4."/>
      <w:lvlJc w:val="left"/>
      <w:pPr>
        <w:ind w:left="2805" w:hanging="360"/>
      </w:pPr>
    </w:lvl>
    <w:lvl w:ilvl="4" w:tplc="58949C9A" w:tentative="1">
      <w:start w:val="1"/>
      <w:numFmt w:val="lowerLetter"/>
      <w:lvlText w:val="%5."/>
      <w:lvlJc w:val="left"/>
      <w:pPr>
        <w:ind w:left="3525" w:hanging="360"/>
      </w:pPr>
    </w:lvl>
    <w:lvl w:ilvl="5" w:tplc="6282B108" w:tentative="1">
      <w:start w:val="1"/>
      <w:numFmt w:val="lowerRoman"/>
      <w:lvlText w:val="%6."/>
      <w:lvlJc w:val="right"/>
      <w:pPr>
        <w:ind w:left="4245" w:hanging="180"/>
      </w:pPr>
    </w:lvl>
    <w:lvl w:ilvl="6" w:tplc="EC3C8092" w:tentative="1">
      <w:start w:val="1"/>
      <w:numFmt w:val="decimal"/>
      <w:lvlText w:val="%7."/>
      <w:lvlJc w:val="left"/>
      <w:pPr>
        <w:ind w:left="4965" w:hanging="360"/>
      </w:pPr>
    </w:lvl>
    <w:lvl w:ilvl="7" w:tplc="FEB05324" w:tentative="1">
      <w:start w:val="1"/>
      <w:numFmt w:val="lowerLetter"/>
      <w:lvlText w:val="%8."/>
      <w:lvlJc w:val="left"/>
      <w:pPr>
        <w:ind w:left="5685" w:hanging="360"/>
      </w:pPr>
    </w:lvl>
    <w:lvl w:ilvl="8" w:tplc="DC624C6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39F0112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AE2633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E784E4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B30FA8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30A1A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84A4AC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54267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09C88C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61AA8F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483EE8A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3CC800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682917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B3E7D2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3BC953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11ED85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F4A0C4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91CA70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8E46A1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00A538F"/>
    <w:multiLevelType w:val="multilevel"/>
    <w:tmpl w:val="1EC845C0"/>
    <w:lvl w:ilvl="0">
      <w:start w:val="1"/>
      <w:numFmt w:val="decimal"/>
      <w:lvlText w:val="%1."/>
      <w:lvlJc w:val="left"/>
      <w:pPr>
        <w:ind w:left="371" w:hanging="360"/>
      </w:pPr>
      <w:rPr>
        <w:rFonts w:hint="default"/>
        <w:sz w:val="24"/>
      </w:rPr>
    </w:lvl>
    <w:lvl w:ilvl="1">
      <w:start w:val="2"/>
      <w:numFmt w:val="decimal"/>
      <w:isLgl/>
      <w:lvlText w:val="%1.%2"/>
      <w:lvlJc w:val="left"/>
      <w:pPr>
        <w:ind w:left="3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5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2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9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07" w:hanging="1440"/>
      </w:pPr>
      <w:rPr>
        <w:rFonts w:hint="default"/>
      </w:rPr>
    </w:lvl>
  </w:abstractNum>
  <w:abstractNum w:abstractNumId="14" w15:restartNumberingAfterBreak="0">
    <w:nsid w:val="53361010"/>
    <w:multiLevelType w:val="hybridMultilevel"/>
    <w:tmpl w:val="025A7DCA"/>
    <w:lvl w:ilvl="0" w:tplc="5C20C28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B2ECA7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2E2BE2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C28A76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DC038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072A63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C2DA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21ABF0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BF04B7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DA104540">
      <w:start w:val="1"/>
      <w:numFmt w:val="upperLetter"/>
      <w:lvlText w:val="%1."/>
      <w:lvlJc w:val="left"/>
      <w:pPr>
        <w:ind w:left="720" w:hanging="360"/>
      </w:pPr>
    </w:lvl>
    <w:lvl w:ilvl="1" w:tplc="3BB0266A" w:tentative="1">
      <w:start w:val="1"/>
      <w:numFmt w:val="lowerLetter"/>
      <w:lvlText w:val="%2."/>
      <w:lvlJc w:val="left"/>
      <w:pPr>
        <w:ind w:left="1440" w:hanging="360"/>
      </w:pPr>
    </w:lvl>
    <w:lvl w:ilvl="2" w:tplc="04FEC23A" w:tentative="1">
      <w:start w:val="1"/>
      <w:numFmt w:val="lowerRoman"/>
      <w:lvlText w:val="%3."/>
      <w:lvlJc w:val="right"/>
      <w:pPr>
        <w:ind w:left="2160" w:hanging="180"/>
      </w:pPr>
    </w:lvl>
    <w:lvl w:ilvl="3" w:tplc="9DCE6A8A" w:tentative="1">
      <w:start w:val="1"/>
      <w:numFmt w:val="decimal"/>
      <w:lvlText w:val="%4."/>
      <w:lvlJc w:val="left"/>
      <w:pPr>
        <w:ind w:left="2880" w:hanging="360"/>
      </w:pPr>
    </w:lvl>
    <w:lvl w:ilvl="4" w:tplc="B53C5114" w:tentative="1">
      <w:start w:val="1"/>
      <w:numFmt w:val="lowerLetter"/>
      <w:lvlText w:val="%5."/>
      <w:lvlJc w:val="left"/>
      <w:pPr>
        <w:ind w:left="3600" w:hanging="360"/>
      </w:pPr>
    </w:lvl>
    <w:lvl w:ilvl="5" w:tplc="D43202EC" w:tentative="1">
      <w:start w:val="1"/>
      <w:numFmt w:val="lowerRoman"/>
      <w:lvlText w:val="%6."/>
      <w:lvlJc w:val="right"/>
      <w:pPr>
        <w:ind w:left="4320" w:hanging="180"/>
      </w:pPr>
    </w:lvl>
    <w:lvl w:ilvl="6" w:tplc="807CA078" w:tentative="1">
      <w:start w:val="1"/>
      <w:numFmt w:val="decimal"/>
      <w:lvlText w:val="%7."/>
      <w:lvlJc w:val="left"/>
      <w:pPr>
        <w:ind w:left="5040" w:hanging="360"/>
      </w:pPr>
    </w:lvl>
    <w:lvl w:ilvl="7" w:tplc="99DE7E28" w:tentative="1">
      <w:start w:val="1"/>
      <w:numFmt w:val="lowerLetter"/>
      <w:lvlText w:val="%8."/>
      <w:lvlJc w:val="left"/>
      <w:pPr>
        <w:ind w:left="5760" w:hanging="360"/>
      </w:pPr>
    </w:lvl>
    <w:lvl w:ilvl="8" w:tplc="3E7C73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2BB2A5E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9CCD79C" w:tentative="1">
      <w:start w:val="1"/>
      <w:numFmt w:val="lowerLetter"/>
      <w:lvlText w:val="%2."/>
      <w:lvlJc w:val="left"/>
      <w:pPr>
        <w:ind w:left="1800" w:hanging="360"/>
      </w:pPr>
    </w:lvl>
    <w:lvl w:ilvl="2" w:tplc="1FA43BB2" w:tentative="1">
      <w:start w:val="1"/>
      <w:numFmt w:val="lowerRoman"/>
      <w:lvlText w:val="%3."/>
      <w:lvlJc w:val="right"/>
      <w:pPr>
        <w:ind w:left="2520" w:hanging="180"/>
      </w:pPr>
    </w:lvl>
    <w:lvl w:ilvl="3" w:tplc="A8B4A062" w:tentative="1">
      <w:start w:val="1"/>
      <w:numFmt w:val="decimal"/>
      <w:lvlText w:val="%4."/>
      <w:lvlJc w:val="left"/>
      <w:pPr>
        <w:ind w:left="3240" w:hanging="360"/>
      </w:pPr>
    </w:lvl>
    <w:lvl w:ilvl="4" w:tplc="3F6C7676" w:tentative="1">
      <w:start w:val="1"/>
      <w:numFmt w:val="lowerLetter"/>
      <w:lvlText w:val="%5."/>
      <w:lvlJc w:val="left"/>
      <w:pPr>
        <w:ind w:left="3960" w:hanging="360"/>
      </w:pPr>
    </w:lvl>
    <w:lvl w:ilvl="5" w:tplc="1346D65C" w:tentative="1">
      <w:start w:val="1"/>
      <w:numFmt w:val="lowerRoman"/>
      <w:lvlText w:val="%6."/>
      <w:lvlJc w:val="right"/>
      <w:pPr>
        <w:ind w:left="4680" w:hanging="180"/>
      </w:pPr>
    </w:lvl>
    <w:lvl w:ilvl="6" w:tplc="3B082DBA" w:tentative="1">
      <w:start w:val="1"/>
      <w:numFmt w:val="decimal"/>
      <w:lvlText w:val="%7."/>
      <w:lvlJc w:val="left"/>
      <w:pPr>
        <w:ind w:left="5400" w:hanging="360"/>
      </w:pPr>
    </w:lvl>
    <w:lvl w:ilvl="7" w:tplc="7DA824C0" w:tentative="1">
      <w:start w:val="1"/>
      <w:numFmt w:val="lowerLetter"/>
      <w:lvlText w:val="%8."/>
      <w:lvlJc w:val="left"/>
      <w:pPr>
        <w:ind w:left="6120" w:hanging="360"/>
      </w:pPr>
    </w:lvl>
    <w:lvl w:ilvl="8" w:tplc="25BE3F3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1A20A9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1927B38" w:tentative="1">
      <w:start w:val="1"/>
      <w:numFmt w:val="lowerLetter"/>
      <w:lvlText w:val="%2."/>
      <w:lvlJc w:val="left"/>
      <w:pPr>
        <w:ind w:left="1440" w:hanging="360"/>
      </w:pPr>
    </w:lvl>
    <w:lvl w:ilvl="2" w:tplc="9048A98C" w:tentative="1">
      <w:start w:val="1"/>
      <w:numFmt w:val="lowerRoman"/>
      <w:lvlText w:val="%3."/>
      <w:lvlJc w:val="right"/>
      <w:pPr>
        <w:ind w:left="2160" w:hanging="180"/>
      </w:pPr>
    </w:lvl>
    <w:lvl w:ilvl="3" w:tplc="D97055C6" w:tentative="1">
      <w:start w:val="1"/>
      <w:numFmt w:val="decimal"/>
      <w:lvlText w:val="%4."/>
      <w:lvlJc w:val="left"/>
      <w:pPr>
        <w:ind w:left="2880" w:hanging="360"/>
      </w:pPr>
    </w:lvl>
    <w:lvl w:ilvl="4" w:tplc="077A4024" w:tentative="1">
      <w:start w:val="1"/>
      <w:numFmt w:val="lowerLetter"/>
      <w:lvlText w:val="%5."/>
      <w:lvlJc w:val="left"/>
      <w:pPr>
        <w:ind w:left="3600" w:hanging="360"/>
      </w:pPr>
    </w:lvl>
    <w:lvl w:ilvl="5" w:tplc="363CFD7E" w:tentative="1">
      <w:start w:val="1"/>
      <w:numFmt w:val="lowerRoman"/>
      <w:lvlText w:val="%6."/>
      <w:lvlJc w:val="right"/>
      <w:pPr>
        <w:ind w:left="4320" w:hanging="180"/>
      </w:pPr>
    </w:lvl>
    <w:lvl w:ilvl="6" w:tplc="599C46E6" w:tentative="1">
      <w:start w:val="1"/>
      <w:numFmt w:val="decimal"/>
      <w:lvlText w:val="%7."/>
      <w:lvlJc w:val="left"/>
      <w:pPr>
        <w:ind w:left="5040" w:hanging="360"/>
      </w:pPr>
    </w:lvl>
    <w:lvl w:ilvl="7" w:tplc="3ED285E4" w:tentative="1">
      <w:start w:val="1"/>
      <w:numFmt w:val="lowerLetter"/>
      <w:lvlText w:val="%8."/>
      <w:lvlJc w:val="left"/>
      <w:pPr>
        <w:ind w:left="5760" w:hanging="360"/>
      </w:pPr>
    </w:lvl>
    <w:lvl w:ilvl="8" w:tplc="FAC4D2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65F012A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0305A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0A6B8D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80CAB3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FBC0A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CCA5D4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3DE7CF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ED2EDA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1E6C4E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3D04B6B"/>
    <w:multiLevelType w:val="hybridMultilevel"/>
    <w:tmpl w:val="270EA874"/>
    <w:lvl w:ilvl="0" w:tplc="BFBE58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DCE007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2A4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802E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4045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D0A8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54A3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CA83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9E63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0606F8"/>
    <w:multiLevelType w:val="hybridMultilevel"/>
    <w:tmpl w:val="867CD8AC"/>
    <w:lvl w:ilvl="0" w:tplc="17DC9B5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2FE9A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38C4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547E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329C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F2FF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1CE4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E276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79CF6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285A94"/>
    <w:multiLevelType w:val="hybridMultilevel"/>
    <w:tmpl w:val="2ED4CB8C"/>
    <w:lvl w:ilvl="0" w:tplc="CA3E4F3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DA04CA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83C8E9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FE85B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A28F27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42EF48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75CF5B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E1045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2566E2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477CC3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124E7E0" w:tentative="1">
      <w:start w:val="1"/>
      <w:numFmt w:val="lowerLetter"/>
      <w:lvlText w:val="%2."/>
      <w:lvlJc w:val="left"/>
      <w:pPr>
        <w:ind w:left="1440" w:hanging="360"/>
      </w:pPr>
    </w:lvl>
    <w:lvl w:ilvl="2" w:tplc="3326B228" w:tentative="1">
      <w:start w:val="1"/>
      <w:numFmt w:val="lowerRoman"/>
      <w:lvlText w:val="%3."/>
      <w:lvlJc w:val="right"/>
      <w:pPr>
        <w:ind w:left="2160" w:hanging="180"/>
      </w:pPr>
    </w:lvl>
    <w:lvl w:ilvl="3" w:tplc="28141136" w:tentative="1">
      <w:start w:val="1"/>
      <w:numFmt w:val="decimal"/>
      <w:lvlText w:val="%4."/>
      <w:lvlJc w:val="left"/>
      <w:pPr>
        <w:ind w:left="2880" w:hanging="360"/>
      </w:pPr>
    </w:lvl>
    <w:lvl w:ilvl="4" w:tplc="B5C4AEBC" w:tentative="1">
      <w:start w:val="1"/>
      <w:numFmt w:val="lowerLetter"/>
      <w:lvlText w:val="%5."/>
      <w:lvlJc w:val="left"/>
      <w:pPr>
        <w:ind w:left="3600" w:hanging="360"/>
      </w:pPr>
    </w:lvl>
    <w:lvl w:ilvl="5" w:tplc="05CA7B5C" w:tentative="1">
      <w:start w:val="1"/>
      <w:numFmt w:val="lowerRoman"/>
      <w:lvlText w:val="%6."/>
      <w:lvlJc w:val="right"/>
      <w:pPr>
        <w:ind w:left="4320" w:hanging="180"/>
      </w:pPr>
    </w:lvl>
    <w:lvl w:ilvl="6" w:tplc="EBA8100E" w:tentative="1">
      <w:start w:val="1"/>
      <w:numFmt w:val="decimal"/>
      <w:lvlText w:val="%7."/>
      <w:lvlJc w:val="left"/>
      <w:pPr>
        <w:ind w:left="5040" w:hanging="360"/>
      </w:pPr>
    </w:lvl>
    <w:lvl w:ilvl="7" w:tplc="3EC0CAD0" w:tentative="1">
      <w:start w:val="1"/>
      <w:numFmt w:val="lowerLetter"/>
      <w:lvlText w:val="%8."/>
      <w:lvlJc w:val="left"/>
      <w:pPr>
        <w:ind w:left="5760" w:hanging="360"/>
      </w:pPr>
    </w:lvl>
    <w:lvl w:ilvl="8" w:tplc="0C94E85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19"/>
  </w:num>
  <w:num w:numId="4">
    <w:abstractNumId w:val="20"/>
  </w:num>
  <w:num w:numId="5">
    <w:abstractNumId w:val="11"/>
  </w:num>
  <w:num w:numId="6">
    <w:abstractNumId w:val="1"/>
  </w:num>
  <w:num w:numId="7">
    <w:abstractNumId w:val="7"/>
  </w:num>
  <w:num w:numId="8">
    <w:abstractNumId w:val="8"/>
  </w:num>
  <w:num w:numId="9">
    <w:abstractNumId w:val="16"/>
  </w:num>
  <w:num w:numId="10">
    <w:abstractNumId w:val="14"/>
  </w:num>
  <w:num w:numId="11">
    <w:abstractNumId w:val="2"/>
  </w:num>
  <w:num w:numId="12">
    <w:abstractNumId w:val="18"/>
  </w:num>
  <w:num w:numId="13">
    <w:abstractNumId w:val="9"/>
  </w:num>
  <w:num w:numId="14">
    <w:abstractNumId w:val="23"/>
  </w:num>
  <w:num w:numId="15">
    <w:abstractNumId w:val="12"/>
  </w:num>
  <w:num w:numId="16">
    <w:abstractNumId w:val="10"/>
  </w:num>
  <w:num w:numId="17">
    <w:abstractNumId w:val="5"/>
  </w:num>
  <w:num w:numId="18">
    <w:abstractNumId w:val="24"/>
  </w:num>
  <w:num w:numId="19">
    <w:abstractNumId w:val="17"/>
  </w:num>
  <w:num w:numId="20">
    <w:abstractNumId w:val="4"/>
  </w:num>
  <w:num w:numId="21">
    <w:abstractNumId w:val="13"/>
  </w:num>
  <w:num w:numId="22">
    <w:abstractNumId w:val="22"/>
  </w:num>
  <w:num w:numId="23">
    <w:abstractNumId w:val="3"/>
  </w:num>
  <w:num w:numId="24">
    <w:abstractNumId w:val="21"/>
  </w:num>
  <w:num w:numId="25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084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2CBD"/>
    <w:rsid w:val="00055AFF"/>
    <w:rsid w:val="00056B20"/>
    <w:rsid w:val="0005770B"/>
    <w:rsid w:val="00061A7C"/>
    <w:rsid w:val="000633EB"/>
    <w:rsid w:val="00063729"/>
    <w:rsid w:val="0006797F"/>
    <w:rsid w:val="00067DA2"/>
    <w:rsid w:val="0007208E"/>
    <w:rsid w:val="000720B5"/>
    <w:rsid w:val="00072613"/>
    <w:rsid w:val="0007744A"/>
    <w:rsid w:val="00077C92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48B9"/>
    <w:rsid w:val="000A7C1A"/>
    <w:rsid w:val="000B082D"/>
    <w:rsid w:val="000B2D78"/>
    <w:rsid w:val="000B4712"/>
    <w:rsid w:val="000B5C82"/>
    <w:rsid w:val="000B78F9"/>
    <w:rsid w:val="000B7E87"/>
    <w:rsid w:val="000C06EC"/>
    <w:rsid w:val="000C4D03"/>
    <w:rsid w:val="000C7275"/>
    <w:rsid w:val="000D1502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011D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26486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477"/>
    <w:rsid w:val="00293B77"/>
    <w:rsid w:val="002962A9"/>
    <w:rsid w:val="0029735D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50EF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5D43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5E3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C06"/>
    <w:rsid w:val="00462E8A"/>
    <w:rsid w:val="00464C61"/>
    <w:rsid w:val="00467321"/>
    <w:rsid w:val="0046757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3CF7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3464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3762D"/>
    <w:rsid w:val="00540889"/>
    <w:rsid w:val="00546216"/>
    <w:rsid w:val="00552B97"/>
    <w:rsid w:val="00553527"/>
    <w:rsid w:val="00554281"/>
    <w:rsid w:val="00554664"/>
    <w:rsid w:val="005654A7"/>
    <w:rsid w:val="00570FA6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2FCE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0B1"/>
    <w:rsid w:val="006C1A61"/>
    <w:rsid w:val="006C1C3F"/>
    <w:rsid w:val="006C256B"/>
    <w:rsid w:val="006D28B0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1E72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B7EDC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3897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583D"/>
    <w:rsid w:val="009C64CE"/>
    <w:rsid w:val="009D103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7892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0147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3D0A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54E5A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3FA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6EDB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346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A90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1A7B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1C19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8E58BD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6C10B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C10B1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C10B1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C10B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C10B1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4EB85-32CC-4BA5-ACF8-907DD64BD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1079</Words>
  <Characters>7447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Csüllög Szilvia Márta</cp:lastModifiedBy>
  <cp:revision>6</cp:revision>
  <cp:lastPrinted>2015-06-19T08:32:00Z</cp:lastPrinted>
  <dcterms:created xsi:type="dcterms:W3CDTF">2022-09-21T10:19:00Z</dcterms:created>
  <dcterms:modified xsi:type="dcterms:W3CDTF">2023-11-28T12:36:00Z</dcterms:modified>
</cp:coreProperties>
</file>